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28" w:rsidRPr="00786528" w:rsidRDefault="00786528" w:rsidP="00786528">
      <w:pPr>
        <w:spacing w:after="0"/>
        <w:jc w:val="center"/>
        <w:rPr>
          <w:rFonts w:ascii="Rockwell Extra Bold" w:hAnsi="Rockwell Extra Bold" w:cs="Times New Roman"/>
          <w:b/>
          <w:sz w:val="32"/>
          <w:szCs w:val="24"/>
          <w:lang w:val="en-US"/>
        </w:rPr>
      </w:pPr>
      <w:r w:rsidRPr="00786528">
        <w:rPr>
          <w:rFonts w:ascii="Rockwell Extra Bold" w:hAnsi="Rockwell Extra Bold" w:cs="Times New Roman"/>
          <w:b/>
          <w:sz w:val="32"/>
          <w:szCs w:val="24"/>
          <w:lang w:val="en-US"/>
        </w:rPr>
        <w:t>Department of Chemistry</w:t>
      </w:r>
    </w:p>
    <w:p w:rsidR="00E92B1D" w:rsidRPr="00AE6058" w:rsidRDefault="00E92B1D" w:rsidP="00AE6058">
      <w:pPr>
        <w:spacing w:after="0"/>
        <w:jc w:val="both"/>
        <w:rPr>
          <w:rFonts w:ascii="Times New Roman" w:hAnsi="Times New Roman" w:cs="Times New Roman"/>
          <w:b/>
          <w:sz w:val="24"/>
          <w:szCs w:val="24"/>
          <w:lang w:val="en-US"/>
        </w:rPr>
      </w:pPr>
    </w:p>
    <w:p w:rsidR="00786528" w:rsidRPr="00D96DA2" w:rsidRDefault="00786528" w:rsidP="003B7975">
      <w:pPr>
        <w:rPr>
          <w:rFonts w:ascii="Rockwell Extra Bold" w:hAnsi="Rockwell Extra Bold" w:cs="Times New Roman"/>
          <w:b/>
          <w:sz w:val="28"/>
          <w:szCs w:val="24"/>
          <w:u w:val="single"/>
          <w:lang w:val="en-US"/>
        </w:rPr>
      </w:pPr>
      <w:bookmarkStart w:id="0" w:name="_GoBack"/>
      <w:bookmarkEnd w:id="0"/>
      <w:r w:rsidRPr="00D96DA2">
        <w:rPr>
          <w:rFonts w:ascii="Rockwell Extra Bold" w:hAnsi="Rockwell Extra Bold" w:cs="Times New Roman"/>
          <w:b/>
          <w:sz w:val="28"/>
          <w:szCs w:val="24"/>
          <w:u w:val="single"/>
          <w:lang w:val="en-US"/>
        </w:rPr>
        <w:t>COURSE OUTCOMES</w:t>
      </w:r>
    </w:p>
    <w:p w:rsidR="00AE6058" w:rsidRDefault="00AE6058" w:rsidP="00AE6058">
      <w:pPr>
        <w:spacing w:after="0"/>
        <w:jc w:val="both"/>
        <w:rPr>
          <w:rFonts w:ascii="Times New Roman" w:hAnsi="Times New Roman" w:cs="Times New Roman"/>
          <w:b/>
          <w:sz w:val="24"/>
          <w:szCs w:val="24"/>
          <w:lang w:val="en-US"/>
        </w:rPr>
      </w:pPr>
    </w:p>
    <w:p w:rsidR="00716FB6" w:rsidRPr="00AE6058" w:rsidRDefault="00384AE5" w:rsidP="00AE6058">
      <w:pPr>
        <w:spacing w:after="0"/>
        <w:jc w:val="both"/>
        <w:rPr>
          <w:rFonts w:ascii="Times New Roman" w:hAnsi="Times New Roman" w:cs="Times New Roman"/>
          <w:b/>
          <w:sz w:val="24"/>
          <w:szCs w:val="24"/>
          <w:lang w:val="en-US"/>
        </w:rPr>
      </w:pPr>
      <w:r w:rsidRPr="00AE6058">
        <w:rPr>
          <w:rFonts w:ascii="Times New Roman" w:hAnsi="Times New Roman" w:cs="Times New Roman"/>
          <w:b/>
          <w:sz w:val="24"/>
          <w:szCs w:val="24"/>
          <w:lang w:val="en-US"/>
        </w:rPr>
        <w:t>M.</w:t>
      </w:r>
      <w:r w:rsidR="005A1CD9">
        <w:rPr>
          <w:rFonts w:ascii="Times New Roman" w:hAnsi="Times New Roman" w:cs="Times New Roman"/>
          <w:b/>
          <w:sz w:val="24"/>
          <w:szCs w:val="24"/>
          <w:lang w:val="en-US"/>
        </w:rPr>
        <w:t xml:space="preserve"> </w:t>
      </w:r>
      <w:r w:rsidRPr="00AE6058">
        <w:rPr>
          <w:rFonts w:ascii="Times New Roman" w:hAnsi="Times New Roman" w:cs="Times New Roman"/>
          <w:b/>
          <w:sz w:val="24"/>
          <w:szCs w:val="24"/>
          <w:lang w:val="en-US"/>
        </w:rPr>
        <w:t xml:space="preserve">Sc. </w:t>
      </w:r>
      <w:r w:rsidR="00AB4E33">
        <w:rPr>
          <w:rFonts w:ascii="Times New Roman" w:hAnsi="Times New Roman" w:cs="Times New Roman"/>
          <w:b/>
          <w:sz w:val="24"/>
          <w:szCs w:val="24"/>
          <w:lang w:val="en-US"/>
        </w:rPr>
        <w:t>Chemistry</w:t>
      </w:r>
    </w:p>
    <w:tbl>
      <w:tblPr>
        <w:tblStyle w:val="TableGrid"/>
        <w:tblW w:w="0" w:type="auto"/>
        <w:tblLayout w:type="fixed"/>
        <w:tblLook w:val="04A0" w:firstRow="1" w:lastRow="0" w:firstColumn="1" w:lastColumn="0" w:noHBand="0" w:noVBand="1"/>
      </w:tblPr>
      <w:tblGrid>
        <w:gridCol w:w="798"/>
        <w:gridCol w:w="1149"/>
        <w:gridCol w:w="1491"/>
        <w:gridCol w:w="810"/>
        <w:gridCol w:w="4994"/>
      </w:tblGrid>
      <w:tr w:rsidR="00716FB6" w:rsidRPr="00AB4E33" w:rsidTr="00AB4E33">
        <w:tc>
          <w:tcPr>
            <w:tcW w:w="798" w:type="dxa"/>
          </w:tcPr>
          <w:p w:rsidR="00716FB6" w:rsidRPr="00AB4E33" w:rsidRDefault="00716FB6"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 No</w:t>
            </w:r>
          </w:p>
        </w:tc>
        <w:tc>
          <w:tcPr>
            <w:tcW w:w="1149" w:type="dxa"/>
          </w:tcPr>
          <w:p w:rsidR="00716FB6" w:rsidRPr="00AB4E33" w:rsidRDefault="00716FB6"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Class &amp; Semester</w:t>
            </w:r>
          </w:p>
        </w:tc>
        <w:tc>
          <w:tcPr>
            <w:tcW w:w="1491" w:type="dxa"/>
          </w:tcPr>
          <w:p w:rsidR="00716FB6" w:rsidRPr="00AB4E33" w:rsidRDefault="00716FB6"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&amp; Course Code</w:t>
            </w:r>
          </w:p>
        </w:tc>
        <w:tc>
          <w:tcPr>
            <w:tcW w:w="810" w:type="dxa"/>
          </w:tcPr>
          <w:p w:rsidR="00716FB6" w:rsidRPr="00AB4E33" w:rsidRDefault="00716FB6"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COs</w:t>
            </w:r>
          </w:p>
        </w:tc>
        <w:tc>
          <w:tcPr>
            <w:tcW w:w="4994" w:type="dxa"/>
          </w:tcPr>
          <w:p w:rsidR="00716FB6" w:rsidRPr="00AB4E33" w:rsidRDefault="00716FB6"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Outcomes</w:t>
            </w:r>
          </w:p>
        </w:tc>
      </w:tr>
      <w:tr w:rsidR="00795BD1" w:rsidRPr="00AB4E33" w:rsidTr="00AB4E33">
        <w:tc>
          <w:tcPr>
            <w:tcW w:w="798" w:type="dxa"/>
            <w:vMerge w:val="restart"/>
          </w:tcPr>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01</w:t>
            </w:r>
          </w:p>
        </w:tc>
        <w:tc>
          <w:tcPr>
            <w:tcW w:w="1149" w:type="dxa"/>
            <w:vMerge w:val="restart"/>
          </w:tcPr>
          <w:p w:rsidR="00795BD1" w:rsidRPr="00AB4E33" w:rsidRDefault="00795BD1" w:rsidP="00AB4E33">
            <w:pPr>
              <w:spacing w:line="360" w:lineRule="auto"/>
              <w:jc w:val="both"/>
              <w:rPr>
                <w:rFonts w:ascii="Times New Roman" w:hAnsi="Times New Roman" w:cs="Times New Roman"/>
                <w:b/>
                <w:sz w:val="24"/>
                <w:szCs w:val="24"/>
                <w:lang w:val="en-US"/>
              </w:rPr>
            </w:pPr>
          </w:p>
          <w:p w:rsidR="00795BD1" w:rsidRPr="00AB4E33" w:rsidRDefault="00795BD1"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M.Sc. &amp; I-Sem</w:t>
            </w:r>
            <w:r w:rsidR="00D96DA2" w:rsidRPr="00AB4E33">
              <w:rPr>
                <w:rFonts w:ascii="Times New Roman" w:hAnsi="Times New Roman" w:cs="Times New Roman"/>
                <w:b/>
                <w:sz w:val="24"/>
                <w:szCs w:val="24"/>
                <w:lang w:val="en-US"/>
              </w:rPr>
              <w:t>.</w:t>
            </w:r>
          </w:p>
        </w:tc>
        <w:tc>
          <w:tcPr>
            <w:tcW w:w="1491" w:type="dxa"/>
            <w:vMerge w:val="restart"/>
          </w:tcPr>
          <w:p w:rsidR="00795BD1" w:rsidRPr="00AB4E33" w:rsidRDefault="00795BD1" w:rsidP="00AB4E33">
            <w:pPr>
              <w:spacing w:line="360" w:lineRule="auto"/>
              <w:jc w:val="both"/>
              <w:rPr>
                <w:rFonts w:ascii="Times New Roman" w:hAnsi="Times New Roman" w:cs="Times New Roman"/>
                <w:b/>
                <w:sz w:val="24"/>
                <w:szCs w:val="24"/>
              </w:rPr>
            </w:pPr>
          </w:p>
          <w:p w:rsidR="00795BD1" w:rsidRPr="00AB4E33" w:rsidRDefault="00795BD1"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rPr>
              <w:t>Inorganic Chemistry-I MCH-6101</w:t>
            </w:r>
          </w:p>
        </w:tc>
        <w:tc>
          <w:tcPr>
            <w:tcW w:w="810" w:type="dxa"/>
          </w:tcPr>
          <w:p w:rsidR="00795BD1" w:rsidRPr="00AB4E33" w:rsidRDefault="00795BD1"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795BD1" w:rsidRPr="00AB4E33" w:rsidRDefault="00795BD1"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Explain the fundamental concepts of VSEPR theory, Walsh diagrams, and bonding features, including dπ-pπ bonds and hybridization energetics.</w:t>
            </w:r>
          </w:p>
        </w:tc>
      </w:tr>
      <w:tr w:rsidR="00795BD1" w:rsidRPr="00AB4E33" w:rsidTr="00AB4E33">
        <w:tc>
          <w:tcPr>
            <w:tcW w:w="798"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149"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491" w:type="dxa"/>
            <w:vMerge/>
          </w:tcPr>
          <w:p w:rsidR="00795BD1" w:rsidRPr="00AB4E33" w:rsidRDefault="00795BD1" w:rsidP="00AB4E33">
            <w:pPr>
              <w:spacing w:line="360" w:lineRule="auto"/>
              <w:jc w:val="both"/>
              <w:rPr>
                <w:rFonts w:ascii="Times New Roman" w:hAnsi="Times New Roman" w:cs="Times New Roman"/>
                <w:sz w:val="24"/>
                <w:szCs w:val="24"/>
              </w:rPr>
            </w:pPr>
          </w:p>
        </w:tc>
        <w:tc>
          <w:tcPr>
            <w:tcW w:w="810" w:type="dxa"/>
          </w:tcPr>
          <w:p w:rsidR="00795BD1" w:rsidRPr="00AB4E33" w:rsidRDefault="00795BD1"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795BD1" w:rsidRPr="00AB4E33" w:rsidRDefault="00795BD1"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Analyze the principles of Crystal Field Theory and Molecular Orbital Theory in various geometries, incorporating π-bonding effects.</w:t>
            </w:r>
          </w:p>
        </w:tc>
      </w:tr>
      <w:tr w:rsidR="00795BD1" w:rsidRPr="00AB4E33" w:rsidTr="00AB4E33">
        <w:tc>
          <w:tcPr>
            <w:tcW w:w="798"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149"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491"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810" w:type="dxa"/>
          </w:tcPr>
          <w:p w:rsidR="00795BD1" w:rsidRPr="00AB4E33" w:rsidRDefault="00795BD1"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795BD1" w:rsidRPr="00AB4E33" w:rsidRDefault="00795BD1"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Illustrate electronic spectra and magnetic properties of transition metal complexes using Tanabe-Sugano diagrams and spectroscopic methods.</w:t>
            </w:r>
          </w:p>
        </w:tc>
      </w:tr>
      <w:tr w:rsidR="00795BD1" w:rsidRPr="00AB4E33" w:rsidTr="00AB4E33">
        <w:tc>
          <w:tcPr>
            <w:tcW w:w="798"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149"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491"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810" w:type="dxa"/>
          </w:tcPr>
          <w:p w:rsidR="00795BD1" w:rsidRPr="00AB4E33" w:rsidRDefault="00795BD1"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795BD1" w:rsidRPr="00AB4E33" w:rsidRDefault="00795BD1"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Interpret the bonding and structures of metal carbonyls and clusters using vibrational spectroscopy and Wade's rule.</w:t>
            </w:r>
          </w:p>
        </w:tc>
      </w:tr>
      <w:tr w:rsidR="00795BD1" w:rsidRPr="00AB4E33" w:rsidTr="00AB4E33">
        <w:tc>
          <w:tcPr>
            <w:tcW w:w="798"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149"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1491" w:type="dxa"/>
            <w:vMerge/>
          </w:tcPr>
          <w:p w:rsidR="00795BD1" w:rsidRPr="00AB4E33" w:rsidRDefault="00795BD1" w:rsidP="00AB4E33">
            <w:pPr>
              <w:spacing w:line="360" w:lineRule="auto"/>
              <w:jc w:val="both"/>
              <w:rPr>
                <w:rFonts w:ascii="Times New Roman" w:hAnsi="Times New Roman" w:cs="Times New Roman"/>
                <w:sz w:val="24"/>
                <w:szCs w:val="24"/>
                <w:lang w:val="en-US"/>
              </w:rPr>
            </w:pPr>
          </w:p>
        </w:tc>
        <w:tc>
          <w:tcPr>
            <w:tcW w:w="810" w:type="dxa"/>
          </w:tcPr>
          <w:p w:rsidR="00795BD1" w:rsidRPr="00AB4E33" w:rsidRDefault="00795BD1"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795BD1" w:rsidRPr="00AB4E33" w:rsidRDefault="00795BD1"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Describe the principles of radioactive decay, detection methods, and instrumentation in nuclear and radiochemistry.</w:t>
            </w:r>
          </w:p>
        </w:tc>
      </w:tr>
      <w:tr w:rsidR="00AE6058" w:rsidRPr="00AB4E33" w:rsidTr="00AB4E33">
        <w:tc>
          <w:tcPr>
            <w:tcW w:w="798" w:type="dxa"/>
            <w:vMerge w:val="restart"/>
          </w:tcPr>
          <w:p w:rsidR="00AE6058" w:rsidRPr="00AB4E33" w:rsidRDefault="00AE6058" w:rsidP="00AB4E33">
            <w:pPr>
              <w:spacing w:line="360" w:lineRule="auto"/>
              <w:jc w:val="both"/>
              <w:rPr>
                <w:rFonts w:ascii="Times New Roman" w:hAnsi="Times New Roman" w:cs="Times New Roman"/>
                <w:b/>
                <w:sz w:val="24"/>
                <w:szCs w:val="24"/>
                <w:lang w:val="en-US"/>
              </w:rPr>
            </w:pPr>
          </w:p>
          <w:p w:rsidR="00AE6058" w:rsidRPr="00AB4E33" w:rsidRDefault="00AE6058" w:rsidP="00AB4E33">
            <w:pPr>
              <w:spacing w:line="360" w:lineRule="auto"/>
              <w:jc w:val="both"/>
              <w:rPr>
                <w:rFonts w:ascii="Times New Roman" w:hAnsi="Times New Roman" w:cs="Times New Roman"/>
                <w:b/>
                <w:sz w:val="24"/>
                <w:szCs w:val="24"/>
                <w:lang w:val="en-US"/>
              </w:rPr>
            </w:pPr>
          </w:p>
          <w:p w:rsidR="00AE6058" w:rsidRPr="00AB4E33" w:rsidRDefault="00AE6058"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02</w:t>
            </w:r>
          </w:p>
        </w:tc>
        <w:tc>
          <w:tcPr>
            <w:tcW w:w="1149" w:type="dxa"/>
            <w:vMerge w:val="restart"/>
          </w:tcPr>
          <w:p w:rsidR="00AE6058" w:rsidRPr="00AB4E33" w:rsidRDefault="00AE6058" w:rsidP="00AB4E33">
            <w:pPr>
              <w:spacing w:line="360" w:lineRule="auto"/>
              <w:jc w:val="both"/>
              <w:rPr>
                <w:rFonts w:ascii="Times New Roman" w:hAnsi="Times New Roman" w:cs="Times New Roman"/>
                <w:b/>
                <w:sz w:val="24"/>
                <w:szCs w:val="24"/>
                <w:lang w:val="en-US"/>
              </w:rPr>
            </w:pPr>
          </w:p>
          <w:p w:rsidR="00AE6058" w:rsidRPr="00AB4E33" w:rsidRDefault="00AE6058" w:rsidP="00AB4E33">
            <w:pPr>
              <w:spacing w:line="360" w:lineRule="auto"/>
              <w:jc w:val="both"/>
              <w:rPr>
                <w:rFonts w:ascii="Times New Roman" w:hAnsi="Times New Roman" w:cs="Times New Roman"/>
                <w:b/>
                <w:sz w:val="24"/>
                <w:szCs w:val="24"/>
                <w:lang w:val="en-US"/>
              </w:rPr>
            </w:pPr>
          </w:p>
          <w:p w:rsidR="00AE6058" w:rsidRPr="00AB4E33" w:rsidRDefault="00AE6058"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M.Sc. &amp; I-Sem</w:t>
            </w:r>
            <w:r w:rsidR="00D96DA2" w:rsidRPr="00AB4E33">
              <w:rPr>
                <w:rFonts w:ascii="Times New Roman" w:hAnsi="Times New Roman" w:cs="Times New Roman"/>
                <w:b/>
                <w:sz w:val="24"/>
                <w:szCs w:val="24"/>
                <w:lang w:val="en-US"/>
              </w:rPr>
              <w:t>.</w:t>
            </w:r>
          </w:p>
        </w:tc>
        <w:tc>
          <w:tcPr>
            <w:tcW w:w="1491" w:type="dxa"/>
            <w:vMerge w:val="restart"/>
          </w:tcPr>
          <w:p w:rsidR="00AE6058" w:rsidRPr="00AB4E33" w:rsidRDefault="00AE6058" w:rsidP="00AB4E33">
            <w:pPr>
              <w:spacing w:line="360" w:lineRule="auto"/>
              <w:jc w:val="both"/>
              <w:rPr>
                <w:rFonts w:ascii="Times New Roman" w:hAnsi="Times New Roman" w:cs="Times New Roman"/>
                <w:b/>
                <w:sz w:val="24"/>
                <w:szCs w:val="24"/>
              </w:rPr>
            </w:pPr>
          </w:p>
          <w:p w:rsidR="00AE6058" w:rsidRPr="00AB4E33" w:rsidRDefault="00AE6058" w:rsidP="00AB4E33">
            <w:pPr>
              <w:spacing w:line="360" w:lineRule="auto"/>
              <w:jc w:val="both"/>
              <w:rPr>
                <w:rFonts w:ascii="Times New Roman" w:hAnsi="Times New Roman" w:cs="Times New Roman"/>
                <w:b/>
                <w:sz w:val="24"/>
                <w:szCs w:val="24"/>
              </w:rPr>
            </w:pPr>
          </w:p>
          <w:p w:rsidR="00AE6058" w:rsidRPr="00AB4E33" w:rsidRDefault="00AE6058"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rPr>
              <w:t>Organic Chemistry-I MCH-6102</w:t>
            </w:r>
          </w:p>
        </w:tc>
        <w:tc>
          <w:tcPr>
            <w:tcW w:w="810" w:type="dxa"/>
          </w:tcPr>
          <w:p w:rsidR="00AE6058" w:rsidRPr="00AB4E33" w:rsidRDefault="00AE6058"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AE6058" w:rsidRPr="00AB4E33" w:rsidRDefault="00AE6058"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sz w:val="24"/>
                <w:szCs w:val="24"/>
                <w:lang w:eastAsia="en-IN"/>
              </w:rPr>
              <w:t>Students will be able to identify and explain the key steps and requirements of various reaction mechanisms, including kinetic and thermodynamic control.</w:t>
            </w:r>
          </w:p>
        </w:tc>
      </w:tr>
      <w:tr w:rsidR="00AE6058" w:rsidRPr="00AB4E33" w:rsidTr="00AB4E33">
        <w:tc>
          <w:tcPr>
            <w:tcW w:w="798"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149"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491" w:type="dxa"/>
            <w:vMerge/>
          </w:tcPr>
          <w:p w:rsidR="00AE6058" w:rsidRPr="00AB4E33" w:rsidRDefault="00AE6058" w:rsidP="00AB4E33">
            <w:pPr>
              <w:spacing w:line="360" w:lineRule="auto"/>
              <w:jc w:val="both"/>
              <w:rPr>
                <w:rFonts w:ascii="Times New Roman" w:hAnsi="Times New Roman" w:cs="Times New Roman"/>
                <w:sz w:val="24"/>
                <w:szCs w:val="24"/>
              </w:rPr>
            </w:pPr>
          </w:p>
        </w:tc>
        <w:tc>
          <w:tcPr>
            <w:tcW w:w="810" w:type="dxa"/>
          </w:tcPr>
          <w:p w:rsidR="00AE6058" w:rsidRPr="00AB4E33" w:rsidRDefault="00AE6058"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AE6058" w:rsidRPr="00AB4E33" w:rsidRDefault="00AE6058"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sz w:val="24"/>
                <w:szCs w:val="24"/>
                <w:lang w:eastAsia="en-IN"/>
              </w:rPr>
              <w:t xml:space="preserve">Students will apply </w:t>
            </w:r>
            <w:proofErr w:type="spellStart"/>
            <w:r w:rsidRPr="00AB4E33">
              <w:rPr>
                <w:rFonts w:ascii="Times New Roman" w:hAnsi="Times New Roman" w:cs="Times New Roman"/>
                <w:sz w:val="24"/>
                <w:szCs w:val="24"/>
                <w:lang w:eastAsia="en-IN"/>
              </w:rPr>
              <w:t>Huckel’s</w:t>
            </w:r>
            <w:proofErr w:type="spellEnd"/>
            <w:r w:rsidRPr="00AB4E33">
              <w:rPr>
                <w:rFonts w:ascii="Times New Roman" w:hAnsi="Times New Roman" w:cs="Times New Roman"/>
                <w:sz w:val="24"/>
                <w:szCs w:val="24"/>
                <w:lang w:eastAsia="en-IN"/>
              </w:rPr>
              <w:t xml:space="preserve"> rule and other theoretical frameworks to evaluate the </w:t>
            </w:r>
            <w:r w:rsidRPr="00AB4E33">
              <w:rPr>
                <w:rFonts w:ascii="Times New Roman" w:hAnsi="Times New Roman" w:cs="Times New Roman"/>
                <w:sz w:val="24"/>
                <w:szCs w:val="24"/>
                <w:lang w:eastAsia="en-IN"/>
              </w:rPr>
              <w:lastRenderedPageBreak/>
              <w:t>aromaticity or anti-aromaticity of complex molecules.</w:t>
            </w:r>
          </w:p>
        </w:tc>
      </w:tr>
      <w:tr w:rsidR="00AE6058" w:rsidRPr="00AB4E33" w:rsidTr="00AB4E33">
        <w:tc>
          <w:tcPr>
            <w:tcW w:w="798"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149"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491" w:type="dxa"/>
            <w:vMerge/>
          </w:tcPr>
          <w:p w:rsidR="00AE6058" w:rsidRPr="00AB4E33" w:rsidRDefault="00AE6058" w:rsidP="00AB4E33">
            <w:pPr>
              <w:spacing w:line="360" w:lineRule="auto"/>
              <w:jc w:val="both"/>
              <w:rPr>
                <w:rFonts w:ascii="Times New Roman" w:hAnsi="Times New Roman" w:cs="Times New Roman"/>
                <w:sz w:val="24"/>
                <w:szCs w:val="24"/>
              </w:rPr>
            </w:pPr>
          </w:p>
        </w:tc>
        <w:tc>
          <w:tcPr>
            <w:tcW w:w="810" w:type="dxa"/>
          </w:tcPr>
          <w:p w:rsidR="00AE6058" w:rsidRPr="00AB4E33" w:rsidRDefault="00AE6058"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AE6058" w:rsidRPr="00AB4E33" w:rsidRDefault="00AE6058"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sz w:val="24"/>
                <w:szCs w:val="24"/>
                <w:lang w:eastAsia="en-IN"/>
              </w:rPr>
              <w:t xml:space="preserve">Students will interpret and predict </w:t>
            </w:r>
            <w:proofErr w:type="spellStart"/>
            <w:r w:rsidRPr="00AB4E33">
              <w:rPr>
                <w:rFonts w:ascii="Times New Roman" w:hAnsi="Times New Roman" w:cs="Times New Roman"/>
                <w:sz w:val="24"/>
                <w:szCs w:val="24"/>
                <w:lang w:eastAsia="en-IN"/>
              </w:rPr>
              <w:t>stereochemical</w:t>
            </w:r>
            <w:proofErr w:type="spellEnd"/>
            <w:r w:rsidRPr="00AB4E33">
              <w:rPr>
                <w:rFonts w:ascii="Times New Roman" w:hAnsi="Times New Roman" w:cs="Times New Roman"/>
                <w:sz w:val="24"/>
                <w:szCs w:val="24"/>
                <w:lang w:eastAsia="en-IN"/>
              </w:rPr>
              <w:t xml:space="preserve"> outcomes of reactions using nomenclature, projection conversions, and rules like Cram’s and Prelog’s.</w:t>
            </w:r>
          </w:p>
        </w:tc>
      </w:tr>
      <w:tr w:rsidR="00AE6058" w:rsidRPr="00AB4E33" w:rsidTr="00AB4E33">
        <w:tc>
          <w:tcPr>
            <w:tcW w:w="798"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149"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491" w:type="dxa"/>
            <w:vMerge/>
          </w:tcPr>
          <w:p w:rsidR="00AE6058" w:rsidRPr="00AB4E33" w:rsidRDefault="00AE6058" w:rsidP="00AB4E33">
            <w:pPr>
              <w:spacing w:line="360" w:lineRule="auto"/>
              <w:jc w:val="both"/>
              <w:rPr>
                <w:rFonts w:ascii="Times New Roman" w:hAnsi="Times New Roman" w:cs="Times New Roman"/>
                <w:sz w:val="24"/>
                <w:szCs w:val="24"/>
              </w:rPr>
            </w:pPr>
          </w:p>
        </w:tc>
        <w:tc>
          <w:tcPr>
            <w:tcW w:w="810" w:type="dxa"/>
          </w:tcPr>
          <w:p w:rsidR="00AE6058" w:rsidRPr="00AB4E33" w:rsidRDefault="00AE6058"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AE6058" w:rsidRPr="00AB4E33" w:rsidRDefault="00AE6058"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sz w:val="24"/>
                <w:szCs w:val="24"/>
                <w:lang w:eastAsia="en-IN"/>
              </w:rPr>
              <w:t xml:space="preserve">Students will classify and analyze nucleophilic and electrophilic substitution reactions, including their mechanisms, </w:t>
            </w:r>
            <w:proofErr w:type="spellStart"/>
            <w:r w:rsidRPr="00AB4E33">
              <w:rPr>
                <w:rFonts w:ascii="Times New Roman" w:hAnsi="Times New Roman" w:cs="Times New Roman"/>
                <w:sz w:val="24"/>
                <w:szCs w:val="24"/>
                <w:lang w:eastAsia="en-IN"/>
              </w:rPr>
              <w:t>regioselectivity</w:t>
            </w:r>
            <w:proofErr w:type="spellEnd"/>
            <w:r w:rsidRPr="00AB4E33">
              <w:rPr>
                <w:rFonts w:ascii="Times New Roman" w:hAnsi="Times New Roman" w:cs="Times New Roman"/>
                <w:sz w:val="24"/>
                <w:szCs w:val="24"/>
                <w:lang w:eastAsia="en-IN"/>
              </w:rPr>
              <w:t xml:space="preserve">, and </w:t>
            </w:r>
            <w:proofErr w:type="spellStart"/>
            <w:r w:rsidRPr="00AB4E33">
              <w:rPr>
                <w:rFonts w:ascii="Times New Roman" w:hAnsi="Times New Roman" w:cs="Times New Roman"/>
                <w:sz w:val="24"/>
                <w:szCs w:val="24"/>
                <w:lang w:eastAsia="en-IN"/>
              </w:rPr>
              <w:t>stereoselectivity</w:t>
            </w:r>
            <w:proofErr w:type="spellEnd"/>
            <w:r w:rsidRPr="00AB4E33">
              <w:rPr>
                <w:rFonts w:ascii="Times New Roman" w:hAnsi="Times New Roman" w:cs="Times New Roman"/>
                <w:sz w:val="24"/>
                <w:szCs w:val="24"/>
                <w:lang w:eastAsia="en-IN"/>
              </w:rPr>
              <w:t>.</w:t>
            </w:r>
          </w:p>
        </w:tc>
      </w:tr>
      <w:tr w:rsidR="00AE6058" w:rsidRPr="00AB4E33" w:rsidTr="00AB4E33">
        <w:tc>
          <w:tcPr>
            <w:tcW w:w="798"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149" w:type="dxa"/>
            <w:vMerge/>
          </w:tcPr>
          <w:p w:rsidR="00AE6058" w:rsidRPr="00AB4E33" w:rsidRDefault="00AE6058" w:rsidP="00AB4E33">
            <w:pPr>
              <w:spacing w:line="360" w:lineRule="auto"/>
              <w:jc w:val="both"/>
              <w:rPr>
                <w:rFonts w:ascii="Times New Roman" w:hAnsi="Times New Roman" w:cs="Times New Roman"/>
                <w:sz w:val="24"/>
                <w:szCs w:val="24"/>
                <w:lang w:val="en-US"/>
              </w:rPr>
            </w:pPr>
          </w:p>
        </w:tc>
        <w:tc>
          <w:tcPr>
            <w:tcW w:w="1491" w:type="dxa"/>
            <w:vMerge/>
          </w:tcPr>
          <w:p w:rsidR="00AE6058" w:rsidRPr="00AB4E33" w:rsidRDefault="00AE6058" w:rsidP="00AB4E33">
            <w:pPr>
              <w:spacing w:line="360" w:lineRule="auto"/>
              <w:jc w:val="both"/>
              <w:rPr>
                <w:rFonts w:ascii="Times New Roman" w:hAnsi="Times New Roman" w:cs="Times New Roman"/>
                <w:sz w:val="24"/>
                <w:szCs w:val="24"/>
              </w:rPr>
            </w:pPr>
          </w:p>
        </w:tc>
        <w:tc>
          <w:tcPr>
            <w:tcW w:w="810" w:type="dxa"/>
          </w:tcPr>
          <w:p w:rsidR="00AE6058" w:rsidRPr="00AB4E33" w:rsidRDefault="00AE6058"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AE6058" w:rsidRPr="00AB4E33" w:rsidRDefault="00AE6058" w:rsidP="00AB4E33">
            <w:pPr>
              <w:spacing w:line="360" w:lineRule="auto"/>
              <w:jc w:val="both"/>
              <w:rPr>
                <w:rFonts w:ascii="Times New Roman" w:hAnsi="Times New Roman" w:cs="Times New Roman"/>
                <w:b/>
                <w:sz w:val="24"/>
                <w:szCs w:val="24"/>
                <w:u w:val="single"/>
              </w:rPr>
            </w:pPr>
            <w:r w:rsidRPr="00AB4E33">
              <w:rPr>
                <w:rFonts w:ascii="Times New Roman" w:hAnsi="Times New Roman" w:cs="Times New Roman"/>
                <w:sz w:val="24"/>
                <w:szCs w:val="24"/>
                <w:lang w:eastAsia="en-IN"/>
              </w:rPr>
              <w:t>Students will use quantitative methods such as the Hammett and Taft equations to predict reaction rates and mechanisms based on molecular structure.</w:t>
            </w:r>
          </w:p>
        </w:tc>
      </w:tr>
      <w:tr w:rsidR="00031AA7" w:rsidRPr="00AB4E33" w:rsidTr="00AB4E33">
        <w:trPr>
          <w:trHeight w:val="476"/>
        </w:trPr>
        <w:tc>
          <w:tcPr>
            <w:tcW w:w="798" w:type="dxa"/>
            <w:vMerge w:val="restart"/>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b/>
                <w:sz w:val="24"/>
                <w:szCs w:val="24"/>
                <w:lang w:val="en-US"/>
              </w:rPr>
              <w:t>03</w:t>
            </w:r>
          </w:p>
        </w:tc>
        <w:tc>
          <w:tcPr>
            <w:tcW w:w="1149" w:type="dxa"/>
            <w:vMerge w:val="restart"/>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b/>
                <w:sz w:val="24"/>
                <w:szCs w:val="24"/>
                <w:lang w:val="en-US"/>
              </w:rPr>
              <w:t>M.Sc. I-Sem.</w:t>
            </w:r>
          </w:p>
        </w:tc>
        <w:tc>
          <w:tcPr>
            <w:tcW w:w="1491" w:type="dxa"/>
            <w:vMerge w:val="restart"/>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b/>
                <w:sz w:val="24"/>
                <w:szCs w:val="24"/>
              </w:rPr>
              <w:t>Physical  Chemistry-I MCH-6103</w:t>
            </w: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031AA7" w:rsidRPr="00AB4E33" w:rsidRDefault="00031AA7" w:rsidP="00AB4E33">
            <w:pPr>
              <w:pBdr>
                <w:top w:val="nil"/>
                <w:left w:val="nil"/>
                <w:bottom w:val="nil"/>
                <w:right w:val="nil"/>
                <w:between w:val="nil"/>
              </w:pBdr>
              <w:spacing w:line="360" w:lineRule="auto"/>
              <w:ind w:left="-18"/>
              <w:jc w:val="both"/>
              <w:rPr>
                <w:rFonts w:ascii="Times New Roman" w:hAnsi="Times New Roman" w:cs="Times New Roman"/>
                <w:sz w:val="24"/>
                <w:szCs w:val="24"/>
                <w:lang w:eastAsia="en-IN"/>
              </w:rPr>
            </w:pPr>
            <w:r w:rsidRPr="00AB4E33">
              <w:rPr>
                <w:rFonts w:ascii="Times New Roman" w:eastAsia="Times New Roman" w:hAnsi="Times New Roman" w:cs="Times New Roman"/>
                <w:color w:val="000000"/>
                <w:sz w:val="24"/>
                <w:szCs w:val="24"/>
              </w:rPr>
              <w:t xml:space="preserve">Students will recall the postulates of quantum mechanics and explain key concepts such as operators (linear, </w:t>
            </w:r>
            <w:proofErr w:type="spellStart"/>
            <w:r w:rsidRPr="00AB4E33">
              <w:rPr>
                <w:rFonts w:ascii="Times New Roman" w:eastAsia="Times New Roman" w:hAnsi="Times New Roman" w:cs="Times New Roman"/>
                <w:color w:val="000000"/>
                <w:sz w:val="24"/>
                <w:szCs w:val="24"/>
              </w:rPr>
              <w:t>commutator</w:t>
            </w:r>
            <w:proofErr w:type="spellEnd"/>
            <w:r w:rsidRPr="00AB4E33">
              <w:rPr>
                <w:rFonts w:ascii="Times New Roman" w:eastAsia="Times New Roman" w:hAnsi="Times New Roman" w:cs="Times New Roman"/>
                <w:color w:val="000000"/>
                <w:sz w:val="24"/>
                <w:szCs w:val="24"/>
              </w:rPr>
              <w:t xml:space="preserve">, Hamiltonian), eigenvalues, </w:t>
            </w:r>
            <w:proofErr w:type="spellStart"/>
            <w:r w:rsidRPr="00AB4E33">
              <w:rPr>
                <w:rFonts w:ascii="Times New Roman" w:eastAsia="Times New Roman" w:hAnsi="Times New Roman" w:cs="Times New Roman"/>
                <w:color w:val="000000"/>
                <w:sz w:val="24"/>
                <w:szCs w:val="24"/>
              </w:rPr>
              <w:t>eigenfunctions</w:t>
            </w:r>
            <w:proofErr w:type="spellEnd"/>
            <w:r w:rsidRPr="00AB4E33">
              <w:rPr>
                <w:rFonts w:ascii="Times New Roman" w:eastAsia="Times New Roman" w:hAnsi="Times New Roman" w:cs="Times New Roman"/>
                <w:color w:val="000000"/>
                <w:sz w:val="24"/>
                <w:szCs w:val="24"/>
              </w:rPr>
              <w:t>, and the Schrödinger equation</w:t>
            </w:r>
          </w:p>
        </w:tc>
      </w:tr>
      <w:tr w:rsidR="00031AA7" w:rsidRPr="00AB4E33" w:rsidTr="00AB4E33">
        <w:trPr>
          <w:trHeight w:val="736"/>
        </w:trPr>
        <w:tc>
          <w:tcPr>
            <w:tcW w:w="798"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b/>
                <w:sz w:val="24"/>
                <w:szCs w:val="24"/>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031AA7" w:rsidRPr="00AB4E33" w:rsidRDefault="00031AA7" w:rsidP="00AB4E33">
            <w:pPr>
              <w:spacing w:line="360" w:lineRule="auto"/>
              <w:jc w:val="both"/>
              <w:rPr>
                <w:rFonts w:ascii="Times New Roman" w:hAnsi="Times New Roman" w:cs="Times New Roman"/>
                <w:sz w:val="24"/>
                <w:szCs w:val="24"/>
                <w:lang w:eastAsia="en-IN"/>
              </w:rPr>
            </w:pPr>
            <w:r w:rsidRPr="00AB4E33">
              <w:rPr>
                <w:rFonts w:ascii="Times New Roman" w:eastAsia="Times New Roman" w:hAnsi="Times New Roman" w:cs="Times New Roman"/>
                <w:color w:val="000000"/>
                <w:sz w:val="24"/>
                <w:szCs w:val="24"/>
              </w:rPr>
              <w:t>Students will apply Schrödinger's equation to different systems like the particle in a one-dimensional box, the three-dimensional box, the simple harmonic oscillator, the rigid rotor, and the hydrogen atom, including solving for radial and angular wave functions</w:t>
            </w:r>
          </w:p>
        </w:tc>
      </w:tr>
      <w:tr w:rsidR="00031AA7" w:rsidRPr="00AB4E33" w:rsidTr="00AB4E33">
        <w:trPr>
          <w:trHeight w:val="603"/>
        </w:trPr>
        <w:tc>
          <w:tcPr>
            <w:tcW w:w="798"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b/>
                <w:sz w:val="24"/>
                <w:szCs w:val="24"/>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031AA7" w:rsidRPr="00AB4E33" w:rsidRDefault="00031AA7" w:rsidP="00AB4E33">
            <w:pPr>
              <w:pBdr>
                <w:top w:val="nil"/>
                <w:left w:val="nil"/>
                <w:bottom w:val="nil"/>
                <w:right w:val="nil"/>
                <w:between w:val="nil"/>
              </w:pBdr>
              <w:spacing w:line="360" w:lineRule="auto"/>
              <w:ind w:left="72"/>
              <w:rPr>
                <w:rFonts w:ascii="Times New Roman" w:hAnsi="Times New Roman" w:cs="Times New Roman"/>
                <w:sz w:val="24"/>
                <w:szCs w:val="24"/>
                <w:lang w:eastAsia="en-IN"/>
              </w:rPr>
            </w:pPr>
            <w:r w:rsidRPr="00AB4E33">
              <w:rPr>
                <w:rFonts w:ascii="Times New Roman" w:eastAsia="Times New Roman" w:hAnsi="Times New Roman" w:cs="Times New Roman"/>
                <w:color w:val="000000"/>
                <w:sz w:val="24"/>
                <w:szCs w:val="24"/>
              </w:rPr>
              <w:t>Students will analyze the concepts of angular momentum in quantum systems, including the use of ladder operators and the addition of angular momentum.</w:t>
            </w:r>
          </w:p>
        </w:tc>
      </w:tr>
      <w:tr w:rsidR="00031AA7" w:rsidRPr="00AB4E33" w:rsidTr="00AB4E33">
        <w:trPr>
          <w:trHeight w:val="557"/>
        </w:trPr>
        <w:tc>
          <w:tcPr>
            <w:tcW w:w="798"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b/>
                <w:sz w:val="24"/>
                <w:szCs w:val="24"/>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031AA7" w:rsidRPr="00AB4E33" w:rsidRDefault="00031AA7" w:rsidP="00AB4E33">
            <w:pPr>
              <w:pBdr>
                <w:top w:val="nil"/>
                <w:left w:val="nil"/>
                <w:bottom w:val="nil"/>
                <w:right w:val="nil"/>
                <w:between w:val="nil"/>
              </w:pBdr>
              <w:spacing w:line="360" w:lineRule="auto"/>
              <w:jc w:val="both"/>
              <w:rPr>
                <w:rFonts w:ascii="Times New Roman" w:hAnsi="Times New Roman" w:cs="Times New Roman"/>
                <w:sz w:val="24"/>
                <w:szCs w:val="24"/>
                <w:lang w:eastAsia="en-IN"/>
              </w:rPr>
            </w:pPr>
            <w:r w:rsidRPr="00AB4E33">
              <w:rPr>
                <w:rFonts w:ascii="Times New Roman" w:eastAsia="Times New Roman" w:hAnsi="Times New Roman" w:cs="Times New Roman"/>
                <w:color w:val="000000"/>
                <w:sz w:val="24"/>
                <w:szCs w:val="24"/>
              </w:rPr>
              <w:t xml:space="preserve">Students will evaluate and compare approximation methods such as the variation </w:t>
            </w:r>
            <w:r w:rsidRPr="00AB4E33">
              <w:rPr>
                <w:rFonts w:ascii="Times New Roman" w:eastAsia="Times New Roman" w:hAnsi="Times New Roman" w:cs="Times New Roman"/>
                <w:color w:val="000000"/>
                <w:sz w:val="24"/>
                <w:szCs w:val="24"/>
              </w:rPr>
              <w:lastRenderedPageBreak/>
              <w:t>theorem, linear variation principle, and perturbation theory, applying these methods to the helium atom.</w:t>
            </w:r>
          </w:p>
        </w:tc>
      </w:tr>
      <w:tr w:rsidR="00031AA7" w:rsidRPr="00AB4E33" w:rsidTr="00AB4E33">
        <w:trPr>
          <w:trHeight w:val="666"/>
        </w:trPr>
        <w:tc>
          <w:tcPr>
            <w:tcW w:w="798"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b/>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b/>
                <w:sz w:val="24"/>
                <w:szCs w:val="24"/>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031AA7" w:rsidRPr="00AB4E33" w:rsidRDefault="00031AA7" w:rsidP="00AB4E33">
            <w:pPr>
              <w:pBdr>
                <w:top w:val="nil"/>
                <w:left w:val="nil"/>
                <w:bottom w:val="nil"/>
                <w:right w:val="nil"/>
                <w:between w:val="nil"/>
              </w:pBdr>
              <w:spacing w:line="360" w:lineRule="auto"/>
              <w:ind w:left="72"/>
              <w:jc w:val="both"/>
              <w:rPr>
                <w:rFonts w:ascii="Times New Roman" w:hAnsi="Times New Roman" w:cs="Times New Roman"/>
                <w:sz w:val="24"/>
                <w:szCs w:val="24"/>
                <w:lang w:eastAsia="en-IN"/>
              </w:rPr>
            </w:pPr>
            <w:r w:rsidRPr="00AB4E33">
              <w:rPr>
                <w:rFonts w:ascii="Times New Roman" w:eastAsia="Times New Roman" w:hAnsi="Times New Roman" w:cs="Times New Roman"/>
                <w:color w:val="000000"/>
                <w:sz w:val="24"/>
                <w:szCs w:val="24"/>
              </w:rPr>
              <w:t>Students will apply the concepts of surface tension, capillary action, and adsorption isotherms (Langmuir and BET) to real-world systems. They will analyze and interpret the Gibbs adsorption isotherm and electrokinetic phenomena.</w:t>
            </w:r>
          </w:p>
        </w:tc>
      </w:tr>
      <w:tr w:rsidR="00031AA7" w:rsidRPr="00AB4E33" w:rsidTr="00AB4E33">
        <w:tc>
          <w:tcPr>
            <w:tcW w:w="798"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04</w:t>
            </w:r>
          </w:p>
        </w:tc>
        <w:tc>
          <w:tcPr>
            <w:tcW w:w="1149"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M.Sc. I-Sem.</w:t>
            </w:r>
          </w:p>
        </w:tc>
        <w:tc>
          <w:tcPr>
            <w:tcW w:w="1491"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Spectroscopy-I</w:t>
            </w:r>
            <w:r w:rsidRPr="00AB4E33">
              <w:rPr>
                <w:rFonts w:ascii="Times New Roman" w:hAnsi="Times New Roman" w:cs="Times New Roman"/>
                <w:b/>
                <w:sz w:val="24"/>
                <w:szCs w:val="24"/>
              </w:rPr>
              <w:t xml:space="preserve"> </w:t>
            </w:r>
            <w:r w:rsidRPr="00AB4E33">
              <w:rPr>
                <w:rFonts w:ascii="Times New Roman" w:hAnsi="Times New Roman" w:cs="Times New Roman"/>
                <w:b/>
                <w:sz w:val="24"/>
                <w:szCs w:val="24"/>
                <w:lang w:val="en-US"/>
              </w:rPr>
              <w:t>MCH-6105</w:t>
            </w: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Recall the basic principles of stereochemistry, bonding theories, and their applications to the main group and transition metal compounds, including VSEPR theory</w:t>
            </w:r>
            <w:proofErr w:type="gramStart"/>
            <w:r w:rsidRPr="00AB4E33">
              <w:rPr>
                <w:rFonts w:ascii="Times New Roman" w:hAnsi="Times New Roman" w:cs="Times New Roman"/>
                <w:sz w:val="24"/>
                <w:szCs w:val="24"/>
              </w:rPr>
              <w:t>..</w:t>
            </w:r>
            <w:proofErr w:type="gramEnd"/>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Explain the limitations of bonding theories such as VSEPR and crystal field theory. </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Apply concepts of molecular orbital theory to predict bonding, structures, and spectroscopic properties of octahedral, tetrahedral, and square planar complexes, including π-bonding interactions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Analyze the electronic spectra of transition metal complexes using </w:t>
            </w:r>
            <w:proofErr w:type="spellStart"/>
            <w:r w:rsidRPr="00AB4E33">
              <w:rPr>
                <w:rFonts w:ascii="Times New Roman" w:hAnsi="Times New Roman" w:cs="Times New Roman"/>
                <w:sz w:val="24"/>
                <w:szCs w:val="24"/>
              </w:rPr>
              <w:t>Orgel</w:t>
            </w:r>
            <w:proofErr w:type="spellEnd"/>
            <w:r w:rsidRPr="00AB4E33">
              <w:rPr>
                <w:rFonts w:ascii="Times New Roman" w:hAnsi="Times New Roman" w:cs="Times New Roman"/>
                <w:sz w:val="24"/>
                <w:szCs w:val="24"/>
              </w:rPr>
              <w:t xml:space="preserve"> and Tanabe-Sugano diagrams, calculate crystal field splitting parameters (</w:t>
            </w:r>
            <w:proofErr w:type="spellStart"/>
            <w:r w:rsidRPr="00AB4E33">
              <w:rPr>
                <w:rFonts w:ascii="Times New Roman" w:hAnsi="Times New Roman" w:cs="Times New Roman"/>
                <w:sz w:val="24"/>
                <w:szCs w:val="24"/>
              </w:rPr>
              <w:t>Dq</w:t>
            </w:r>
            <w:proofErr w:type="spellEnd"/>
            <w:r w:rsidRPr="00AB4E33">
              <w:rPr>
                <w:rFonts w:ascii="Times New Roman" w:hAnsi="Times New Roman" w:cs="Times New Roman"/>
                <w:sz w:val="24"/>
                <w:szCs w:val="24"/>
              </w:rPr>
              <w:t>, B, and β), and interpret charge transfer spectra.</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Discuss the bonding and structure of metal π-complexes (e.g., 2/3carbonyls of Fe, Co, Ni) and interpret their vibrational spectra to elucidate structural information.</w:t>
            </w:r>
          </w:p>
        </w:tc>
      </w:tr>
      <w:tr w:rsidR="00031AA7" w:rsidRPr="00AB4E33" w:rsidTr="00AB4E33">
        <w:tc>
          <w:tcPr>
            <w:tcW w:w="798"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05</w:t>
            </w:r>
          </w:p>
        </w:tc>
        <w:tc>
          <w:tcPr>
            <w:tcW w:w="1149"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 Sc. II-Sem.</w:t>
            </w:r>
          </w:p>
        </w:tc>
        <w:tc>
          <w:tcPr>
            <w:tcW w:w="1491"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Inorganic Chemistry-</w:t>
            </w:r>
            <w:r w:rsidRPr="00AB4E33">
              <w:rPr>
                <w:rFonts w:ascii="Times New Roman" w:hAnsi="Times New Roman" w:cs="Times New Roman"/>
                <w:b/>
                <w:sz w:val="24"/>
                <w:szCs w:val="24"/>
                <w:lang w:val="en-US"/>
              </w:rPr>
              <w:lastRenderedPageBreak/>
              <w:t>II</w:t>
            </w:r>
            <w:r w:rsidRPr="00AB4E33">
              <w:rPr>
                <w:rFonts w:ascii="Times New Roman" w:hAnsi="Times New Roman" w:cs="Times New Roman"/>
                <w:b/>
                <w:sz w:val="24"/>
                <w:szCs w:val="24"/>
              </w:rPr>
              <w:t xml:space="preserve"> </w:t>
            </w:r>
            <w:r w:rsidRPr="00AB4E33">
              <w:rPr>
                <w:rFonts w:ascii="Times New Roman" w:hAnsi="Times New Roman" w:cs="Times New Roman"/>
                <w:b/>
                <w:sz w:val="24"/>
                <w:szCs w:val="24"/>
                <w:lang w:val="en-US"/>
              </w:rPr>
              <w:t>MCH-6202</w:t>
            </w: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lastRenderedPageBreak/>
              <w:t>CO 1</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 xml:space="preserve">Recall the fundamental concepts of symmetry elements, symmetry operations, and the </w:t>
            </w:r>
            <w:r w:rsidRPr="00AB4E33">
              <w:rPr>
                <w:color w:val="000000"/>
              </w:rPr>
              <w:lastRenderedPageBreak/>
              <w:t>classification of molecular symmetry into point groups using Schönflies symbols.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Explain the mechanisms of molecular rearrangement processes, including outer sphere and inner sphere electron transfer, and analyze the role of HOMO and LUMO in these reactions.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Classify organometallic compounds based on bond types, and describe the types of metal-carbon bonds</w:t>
            </w:r>
            <w:proofErr w:type="gramStart"/>
            <w:r w:rsidRPr="00AB4E33">
              <w:rPr>
                <w:color w:val="000000"/>
              </w:rPr>
              <w:t>  and</w:t>
            </w:r>
            <w:proofErr w:type="gramEnd"/>
            <w:r w:rsidRPr="00AB4E33">
              <w:rPr>
                <w:color w:val="000000"/>
              </w:rPr>
              <w:t xml:space="preserve"> synergic bonding in terms of metal-to-ligand and ligand-to-metal back-donation.</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Apply the 18-electron rule to predict the stability and bonding of organometallic compounds and evaluate the general methods of their synthesis, including transmetallation and oxidative addition.</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Analyze the reactivity patterns and catalytic applications of organometallic compounds in industrial processes such as hydrogenation, hydroformylation, olefin metathesis, and C-C coupling reactions (e.g., Heck, Suzuki, and Stille).</w:t>
            </w:r>
          </w:p>
        </w:tc>
      </w:tr>
      <w:tr w:rsidR="00031AA7" w:rsidRPr="00AB4E33" w:rsidTr="00AB4E33">
        <w:tc>
          <w:tcPr>
            <w:tcW w:w="798"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06</w:t>
            </w:r>
          </w:p>
          <w:p w:rsidR="00031AA7" w:rsidRPr="00AB4E33" w:rsidRDefault="00031AA7" w:rsidP="00AB4E33">
            <w:pPr>
              <w:spacing w:line="360" w:lineRule="auto"/>
              <w:rPr>
                <w:rFonts w:ascii="Times New Roman" w:hAnsi="Times New Roman" w:cs="Times New Roman"/>
                <w:b/>
                <w:sz w:val="24"/>
                <w:szCs w:val="24"/>
                <w:lang w:val="en-US"/>
              </w:rPr>
            </w:pPr>
          </w:p>
        </w:tc>
        <w:tc>
          <w:tcPr>
            <w:tcW w:w="1149"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M.Sc. II-Sem.</w:t>
            </w:r>
          </w:p>
        </w:tc>
        <w:tc>
          <w:tcPr>
            <w:tcW w:w="1491"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Organic Chemistry-II</w:t>
            </w:r>
            <w:r w:rsidRPr="00AB4E33">
              <w:rPr>
                <w:rFonts w:ascii="Times New Roman" w:hAnsi="Times New Roman" w:cs="Times New Roman"/>
                <w:b/>
                <w:sz w:val="24"/>
                <w:szCs w:val="24"/>
              </w:rPr>
              <w:t xml:space="preserve"> </w:t>
            </w:r>
            <w:r w:rsidRPr="00AB4E33">
              <w:rPr>
                <w:rFonts w:ascii="Times New Roman" w:hAnsi="Times New Roman" w:cs="Times New Roman"/>
                <w:b/>
                <w:sz w:val="24"/>
                <w:szCs w:val="24"/>
                <w:lang w:val="en-US"/>
              </w:rPr>
              <w:t>MCH-6203</w:t>
            </w: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031AA7" w:rsidRPr="00AB4E33" w:rsidRDefault="00031AA7"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sz w:val="24"/>
                <w:szCs w:val="24"/>
                <w:lang w:eastAsia="en-IN"/>
              </w:rPr>
              <w:t>Students will be able to recall the mechanisms of addition, elimination, and rearrangement reactions and identify key reactions such as Aldol, Michael, and Diels-Alder.</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031AA7" w:rsidRPr="00AB4E33" w:rsidRDefault="00031AA7"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sz w:val="24"/>
                <w:szCs w:val="24"/>
                <w:lang w:eastAsia="en-IN"/>
              </w:rPr>
              <w:t xml:space="preserve">Students will be able to explain the </w:t>
            </w:r>
            <w:proofErr w:type="spellStart"/>
            <w:r w:rsidRPr="00AB4E33">
              <w:rPr>
                <w:rFonts w:ascii="Times New Roman" w:hAnsi="Times New Roman" w:cs="Times New Roman"/>
                <w:sz w:val="24"/>
                <w:szCs w:val="24"/>
                <w:lang w:eastAsia="en-IN"/>
              </w:rPr>
              <w:t>stereochemical</w:t>
            </w:r>
            <w:proofErr w:type="spellEnd"/>
            <w:r w:rsidRPr="00AB4E33">
              <w:rPr>
                <w:rFonts w:ascii="Times New Roman" w:hAnsi="Times New Roman" w:cs="Times New Roman"/>
                <w:sz w:val="24"/>
                <w:szCs w:val="24"/>
                <w:lang w:eastAsia="en-IN"/>
              </w:rPr>
              <w:t xml:space="preserve"> and mechanistic aspects of addition reactions involving electrophiles, nucleophiles, and free radicals, including </w:t>
            </w:r>
            <w:proofErr w:type="spellStart"/>
            <w:r w:rsidRPr="00AB4E33">
              <w:rPr>
                <w:rFonts w:ascii="Times New Roman" w:hAnsi="Times New Roman" w:cs="Times New Roman"/>
                <w:sz w:val="24"/>
                <w:szCs w:val="24"/>
                <w:lang w:eastAsia="en-IN"/>
              </w:rPr>
              <w:t>regio</w:t>
            </w:r>
            <w:proofErr w:type="spellEnd"/>
            <w:r w:rsidRPr="00AB4E33">
              <w:rPr>
                <w:rFonts w:ascii="Times New Roman" w:hAnsi="Times New Roman" w:cs="Times New Roman"/>
                <w:sz w:val="24"/>
                <w:szCs w:val="24"/>
                <w:lang w:eastAsia="en-IN"/>
              </w:rPr>
              <w:t xml:space="preserve">- and </w:t>
            </w:r>
            <w:proofErr w:type="spellStart"/>
            <w:r w:rsidRPr="00AB4E33">
              <w:rPr>
                <w:rFonts w:ascii="Times New Roman" w:hAnsi="Times New Roman" w:cs="Times New Roman"/>
                <w:sz w:val="24"/>
                <w:szCs w:val="24"/>
                <w:lang w:eastAsia="en-IN"/>
              </w:rPr>
              <w:t>chemoselectivity</w:t>
            </w:r>
            <w:proofErr w:type="spellEnd"/>
            <w:r w:rsidRPr="00AB4E33">
              <w:rPr>
                <w:rFonts w:ascii="Times New Roman" w:hAnsi="Times New Roman" w:cs="Times New Roman"/>
                <w:sz w:val="24"/>
                <w:szCs w:val="24"/>
                <w:lang w:eastAsia="en-IN"/>
              </w:rPr>
              <w:t>.</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031AA7" w:rsidRPr="00AB4E33" w:rsidRDefault="00031AA7"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bCs/>
                <w:sz w:val="24"/>
                <w:szCs w:val="24"/>
              </w:rPr>
              <w:t xml:space="preserve">Students will be able to predict the products of pericyclic reactions, including Diels-Alder, </w:t>
            </w:r>
            <w:proofErr w:type="spellStart"/>
            <w:r w:rsidRPr="00AB4E33">
              <w:rPr>
                <w:rFonts w:ascii="Times New Roman" w:hAnsi="Times New Roman" w:cs="Times New Roman"/>
                <w:bCs/>
                <w:sz w:val="24"/>
                <w:szCs w:val="24"/>
              </w:rPr>
              <w:t>sigmatropic</w:t>
            </w:r>
            <w:proofErr w:type="spellEnd"/>
            <w:r w:rsidRPr="00AB4E33">
              <w:rPr>
                <w:rFonts w:ascii="Times New Roman" w:hAnsi="Times New Roman" w:cs="Times New Roman"/>
                <w:bCs/>
                <w:sz w:val="24"/>
                <w:szCs w:val="24"/>
              </w:rPr>
              <w:t xml:space="preserve"> rearrangements, and </w:t>
            </w:r>
            <w:proofErr w:type="spellStart"/>
            <w:r w:rsidRPr="00AB4E33">
              <w:rPr>
                <w:rFonts w:ascii="Times New Roman" w:hAnsi="Times New Roman" w:cs="Times New Roman"/>
                <w:bCs/>
                <w:sz w:val="24"/>
                <w:szCs w:val="24"/>
              </w:rPr>
              <w:t>electrocyclic</w:t>
            </w:r>
            <w:proofErr w:type="spellEnd"/>
            <w:r w:rsidRPr="00AB4E33">
              <w:rPr>
                <w:rFonts w:ascii="Times New Roman" w:hAnsi="Times New Roman" w:cs="Times New Roman"/>
                <w:bCs/>
                <w:sz w:val="24"/>
                <w:szCs w:val="24"/>
              </w:rPr>
              <w:t xml:space="preserve"> reactions, using molecular orbital symmetry principles.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031AA7" w:rsidRPr="00AB4E33" w:rsidRDefault="00031AA7" w:rsidP="00AB4E33">
            <w:pPr>
              <w:spacing w:line="360" w:lineRule="auto"/>
              <w:jc w:val="both"/>
              <w:rPr>
                <w:rFonts w:ascii="Times New Roman" w:hAnsi="Times New Roman" w:cs="Times New Roman"/>
                <w:sz w:val="24"/>
                <w:szCs w:val="24"/>
                <w:lang w:eastAsia="en-IN"/>
              </w:rPr>
            </w:pPr>
            <w:r w:rsidRPr="00AB4E33">
              <w:rPr>
                <w:rFonts w:ascii="Times New Roman" w:hAnsi="Times New Roman" w:cs="Times New Roman"/>
                <w:bCs/>
                <w:sz w:val="24"/>
                <w:szCs w:val="24"/>
              </w:rPr>
              <w:t>Students will be able to analyze the reactivity of substrates and reagents in elimination reactions (E2, E1, and E1cB) and assess the influence of structural and environmental factors on product orientation.</w:t>
            </w:r>
          </w:p>
        </w:tc>
      </w:tr>
      <w:tr w:rsidR="00031AA7" w:rsidRPr="00AB4E33" w:rsidTr="00AB4E33">
        <w:tc>
          <w:tcPr>
            <w:tcW w:w="798" w:type="dxa"/>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031AA7" w:rsidRPr="00AB4E33" w:rsidRDefault="00031AA7" w:rsidP="00AB4E33">
            <w:pPr>
              <w:spacing w:line="360" w:lineRule="auto"/>
              <w:rPr>
                <w:rFonts w:ascii="Times New Roman" w:hAnsi="Times New Roman" w:cs="Times New Roman"/>
                <w:sz w:val="24"/>
                <w:szCs w:val="24"/>
                <w:lang w:eastAsia="en-IN"/>
              </w:rPr>
            </w:pPr>
            <w:r w:rsidRPr="00AB4E33">
              <w:rPr>
                <w:rFonts w:ascii="Times New Roman" w:hAnsi="Times New Roman" w:cs="Times New Roman"/>
                <w:sz w:val="24"/>
                <w:szCs w:val="24"/>
                <w:lang w:eastAsia="en-IN"/>
              </w:rPr>
              <w:t>Students will be able to classify rearrangement reactions (e.g.</w:t>
            </w:r>
            <w:proofErr w:type="gramStart"/>
            <w:r w:rsidRPr="00AB4E33">
              <w:rPr>
                <w:rFonts w:ascii="Times New Roman" w:hAnsi="Times New Roman" w:cs="Times New Roman"/>
                <w:sz w:val="24"/>
                <w:szCs w:val="24"/>
                <w:lang w:eastAsia="en-IN"/>
              </w:rPr>
              <w:t>,</w:t>
            </w:r>
            <w:proofErr w:type="spellStart"/>
            <w:r w:rsidRPr="00AB4E33">
              <w:rPr>
                <w:rFonts w:ascii="Times New Roman" w:hAnsi="Times New Roman" w:cs="Times New Roman"/>
                <w:sz w:val="24"/>
                <w:szCs w:val="24"/>
                <w:lang w:eastAsia="en-IN"/>
              </w:rPr>
              <w:t>Pinacol</w:t>
            </w:r>
            <w:proofErr w:type="spellEnd"/>
            <w:proofErr w:type="gramEnd"/>
            <w:r w:rsidRPr="00AB4E33">
              <w:rPr>
                <w:rFonts w:ascii="Times New Roman" w:hAnsi="Times New Roman" w:cs="Times New Roman"/>
                <w:sz w:val="24"/>
                <w:szCs w:val="24"/>
                <w:lang w:eastAsia="en-IN"/>
              </w:rPr>
              <w:t>, Baeyer-</w:t>
            </w:r>
            <w:proofErr w:type="spellStart"/>
            <w:r w:rsidRPr="00AB4E33">
              <w:rPr>
                <w:rFonts w:ascii="Times New Roman" w:hAnsi="Times New Roman" w:cs="Times New Roman"/>
                <w:sz w:val="24"/>
                <w:szCs w:val="24"/>
                <w:lang w:eastAsia="en-IN"/>
              </w:rPr>
              <w:t>Villiger</w:t>
            </w:r>
            <w:proofErr w:type="spellEnd"/>
            <w:r w:rsidRPr="00AB4E33">
              <w:rPr>
                <w:rFonts w:ascii="Times New Roman" w:hAnsi="Times New Roman" w:cs="Times New Roman"/>
                <w:sz w:val="24"/>
                <w:szCs w:val="24"/>
                <w:lang w:eastAsia="en-IN"/>
              </w:rPr>
              <w:t>, Beckmann) based on their migration mechanisms and analyze the migratory aptitude of substituents to predict outcomes.</w:t>
            </w:r>
          </w:p>
        </w:tc>
      </w:tr>
      <w:tr w:rsidR="00031AA7" w:rsidRPr="00AB4E33" w:rsidTr="00AB4E33">
        <w:tc>
          <w:tcPr>
            <w:tcW w:w="798"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06</w:t>
            </w:r>
          </w:p>
        </w:tc>
        <w:tc>
          <w:tcPr>
            <w:tcW w:w="1149"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M.Sc.  II-Sem.</w:t>
            </w:r>
          </w:p>
        </w:tc>
        <w:tc>
          <w:tcPr>
            <w:tcW w:w="1491"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Spectroscopy Chemistry-II</w:t>
            </w:r>
            <w:r w:rsidRPr="00AB4E33">
              <w:rPr>
                <w:rFonts w:ascii="Times New Roman" w:hAnsi="Times New Roman" w:cs="Times New Roman"/>
                <w:b/>
                <w:sz w:val="24"/>
                <w:szCs w:val="24"/>
              </w:rPr>
              <w:t xml:space="preserve"> </w:t>
            </w:r>
            <w:r w:rsidRPr="00AB4E33">
              <w:rPr>
                <w:rFonts w:ascii="Times New Roman" w:hAnsi="Times New Roman" w:cs="Times New Roman"/>
                <w:b/>
                <w:sz w:val="24"/>
                <w:szCs w:val="24"/>
                <w:lang w:val="en-US"/>
              </w:rPr>
              <w:t>MCH-6205</w:t>
            </w: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Students will be able to recall the principles of ultraviolet (UV), visible, and infrared (IR) spectroscopy, including the Beer-Lambert law and characteristic vibrational frequencies for functional groups.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 xml:space="preserve"> Students will be able to explain the factors influencing electronic transitions, such as solvent effects and steric hindrance, and describe the fragmentation patterns in mass spectrometry for various organic compounds.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031AA7" w:rsidRPr="00AB4E33" w:rsidRDefault="00031AA7" w:rsidP="00AB4E33">
            <w:pPr>
              <w:pStyle w:val="NormalWeb"/>
              <w:spacing w:before="0" w:beforeAutospacing="0" w:after="0" w:afterAutospacing="0" w:line="360" w:lineRule="auto"/>
              <w:jc w:val="both"/>
            </w:pPr>
            <w:r w:rsidRPr="00AB4E33">
              <w:rPr>
                <w:color w:val="000000"/>
              </w:rPr>
              <w:t>Students will be able to apply rules like Woodward-</w:t>
            </w:r>
            <w:proofErr w:type="spellStart"/>
            <w:r w:rsidRPr="00AB4E33">
              <w:rPr>
                <w:color w:val="000000"/>
              </w:rPr>
              <w:t>Fieser</w:t>
            </w:r>
            <w:proofErr w:type="spellEnd"/>
            <w:r w:rsidRPr="00AB4E33">
              <w:rPr>
                <w:color w:val="000000"/>
              </w:rPr>
              <w:t xml:space="preserve"> and </w:t>
            </w:r>
            <w:proofErr w:type="spellStart"/>
            <w:r w:rsidRPr="00AB4E33">
              <w:rPr>
                <w:color w:val="000000"/>
              </w:rPr>
              <w:t>Karplus</w:t>
            </w:r>
            <w:proofErr w:type="spellEnd"/>
            <w:r w:rsidRPr="00AB4E33">
              <w:rPr>
                <w:color w:val="000000"/>
              </w:rPr>
              <w:t xml:space="preserve"> relationships to predict UV-Vis absorption maxima and spin-spin coupling constants in proton NMR spectra.</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031AA7" w:rsidRPr="00AB4E33" w:rsidRDefault="00031AA7" w:rsidP="00AB4E33">
            <w:pPr>
              <w:pStyle w:val="Heading2"/>
              <w:spacing w:before="0" w:beforeAutospacing="0" w:after="0" w:afterAutospacing="0" w:line="360" w:lineRule="auto"/>
              <w:jc w:val="both"/>
              <w:outlineLvl w:val="1"/>
              <w:rPr>
                <w:sz w:val="24"/>
                <w:szCs w:val="24"/>
              </w:rPr>
            </w:pPr>
            <w:r w:rsidRPr="00AB4E33">
              <w:rPr>
                <w:b w:val="0"/>
                <w:bCs w:val="0"/>
                <w:color w:val="000000"/>
                <w:sz w:val="24"/>
                <w:szCs w:val="24"/>
              </w:rPr>
              <w:t xml:space="preserve">Students will be able to interpret two-dimensional NMR techniques such as COSY, </w:t>
            </w:r>
            <w:r w:rsidRPr="00AB4E33">
              <w:rPr>
                <w:b w:val="0"/>
                <w:bCs w:val="0"/>
                <w:color w:val="000000"/>
                <w:sz w:val="24"/>
                <w:szCs w:val="24"/>
              </w:rPr>
              <w:lastRenderedPageBreak/>
              <w:t>NOESY, and DEPT for detailed structural elucidation and evaluate the contributions of coupling constants and chemical shifts in both proton and carbon-13 NMR spectra.</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031AA7" w:rsidRPr="00AB4E33" w:rsidRDefault="00031AA7" w:rsidP="00AB4E33">
            <w:pPr>
              <w:pStyle w:val="Heading2"/>
              <w:spacing w:before="0" w:beforeAutospacing="0" w:after="0" w:afterAutospacing="0" w:line="360" w:lineRule="auto"/>
              <w:jc w:val="both"/>
              <w:outlineLvl w:val="1"/>
              <w:rPr>
                <w:sz w:val="24"/>
                <w:szCs w:val="24"/>
              </w:rPr>
            </w:pPr>
            <w:r w:rsidRPr="00AB4E33">
              <w:rPr>
                <w:b w:val="0"/>
                <w:bCs w:val="0"/>
                <w:color w:val="000000"/>
                <w:sz w:val="24"/>
                <w:szCs w:val="24"/>
              </w:rPr>
              <w:t>Students will be able to analyze spectral data from UV, IR, NMR, and mass spectrometry to determine the structure of organic molecules, including complex cases with overlapping peaks or functional group interactions.</w:t>
            </w:r>
          </w:p>
        </w:tc>
      </w:tr>
      <w:tr w:rsidR="00031AA7" w:rsidRPr="00AB4E33" w:rsidTr="00AB4E33">
        <w:tc>
          <w:tcPr>
            <w:tcW w:w="798"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07</w:t>
            </w:r>
          </w:p>
        </w:tc>
        <w:tc>
          <w:tcPr>
            <w:tcW w:w="1149"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M.Sc. II-Sem.</w:t>
            </w:r>
          </w:p>
        </w:tc>
        <w:tc>
          <w:tcPr>
            <w:tcW w:w="1491" w:type="dxa"/>
            <w:vMerge w:val="restart"/>
          </w:tcPr>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Research Methodology-II</w:t>
            </w:r>
          </w:p>
          <w:p w:rsidR="00031AA7" w:rsidRPr="00AB4E33" w:rsidRDefault="00031AA7" w:rsidP="00AB4E3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MCH-6201</w:t>
            </w: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Define the key concepts of scientific inquiry, including induction, deduction, hypothesis, and theory, and explain their role in multidisciplinary and interdisciplinary research in commerce</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Identify and choose appropriate research problems and sampling techniques for designing a research study.</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Apply methods of data collection, including observation, interviews, and questionnaires, to gather primary and secondary data for research purposes</w:t>
            </w:r>
            <w:proofErr w:type="gramStart"/>
            <w:r w:rsidRPr="00AB4E33">
              <w:rPr>
                <w:rFonts w:ascii="Times New Roman" w:hAnsi="Times New Roman" w:cs="Times New Roman"/>
                <w:sz w:val="24"/>
                <w:szCs w:val="24"/>
              </w:rPr>
              <w:t>..</w:t>
            </w:r>
            <w:proofErr w:type="gramEnd"/>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Analyze and interpret data using processing operations, classification, tabulation, and visualization to derive meaningful conclusions</w:t>
            </w:r>
          </w:p>
        </w:tc>
      </w:tr>
      <w:tr w:rsidR="00031AA7" w:rsidRPr="00AB4E33" w:rsidTr="00AB4E33">
        <w:tc>
          <w:tcPr>
            <w:tcW w:w="798"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149"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1491" w:type="dxa"/>
            <w:vMerge/>
          </w:tcPr>
          <w:p w:rsidR="00031AA7" w:rsidRPr="00AB4E33" w:rsidRDefault="00031AA7" w:rsidP="00AB4E33">
            <w:pPr>
              <w:spacing w:line="360" w:lineRule="auto"/>
              <w:jc w:val="both"/>
              <w:rPr>
                <w:rFonts w:ascii="Times New Roman" w:hAnsi="Times New Roman" w:cs="Times New Roman"/>
                <w:sz w:val="24"/>
                <w:szCs w:val="24"/>
                <w:lang w:val="en-US"/>
              </w:rPr>
            </w:pPr>
          </w:p>
        </w:tc>
        <w:tc>
          <w:tcPr>
            <w:tcW w:w="810" w:type="dxa"/>
          </w:tcPr>
          <w:p w:rsidR="00031AA7" w:rsidRPr="00AB4E33" w:rsidRDefault="00031AA7" w:rsidP="00AB4E3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4994" w:type="dxa"/>
          </w:tcPr>
          <w:p w:rsidR="00031AA7" w:rsidRPr="00AB4E33" w:rsidRDefault="00031AA7" w:rsidP="00AB4E3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Use quantitative tools such as measures of central tendency, dispersion, and hypothesis testing to evaluate data trends and relationships.</w:t>
            </w:r>
          </w:p>
        </w:tc>
      </w:tr>
    </w:tbl>
    <w:p w:rsidR="00384AE5" w:rsidRPr="00AE6058" w:rsidRDefault="00384AE5" w:rsidP="00AE6058">
      <w:pPr>
        <w:spacing w:after="0"/>
        <w:jc w:val="both"/>
        <w:rPr>
          <w:rFonts w:ascii="Times New Roman" w:hAnsi="Times New Roman" w:cs="Times New Roman"/>
          <w:sz w:val="24"/>
          <w:szCs w:val="24"/>
          <w:lang w:val="en-US"/>
        </w:rPr>
      </w:pPr>
    </w:p>
    <w:p w:rsidR="00384AE5" w:rsidRPr="00AE6058" w:rsidRDefault="00384AE5" w:rsidP="00AE6058">
      <w:pPr>
        <w:spacing w:after="0"/>
        <w:jc w:val="both"/>
        <w:rPr>
          <w:rFonts w:ascii="Times New Roman" w:hAnsi="Times New Roman" w:cs="Times New Roman"/>
          <w:sz w:val="24"/>
          <w:szCs w:val="24"/>
          <w:lang w:val="en-US"/>
        </w:rPr>
      </w:pPr>
    </w:p>
    <w:p w:rsidR="003400C4" w:rsidRDefault="003400C4" w:rsidP="00AE6058">
      <w:pPr>
        <w:spacing w:after="0"/>
        <w:jc w:val="both"/>
        <w:rPr>
          <w:rFonts w:ascii="Times New Roman" w:hAnsi="Times New Roman" w:cs="Times New Roman"/>
          <w:sz w:val="24"/>
          <w:szCs w:val="24"/>
          <w:lang w:val="en-US"/>
        </w:rPr>
      </w:pPr>
    </w:p>
    <w:p w:rsidR="003400C4" w:rsidRPr="00AE6058" w:rsidRDefault="003400C4" w:rsidP="00AE6058">
      <w:pPr>
        <w:spacing w:after="0"/>
        <w:jc w:val="both"/>
        <w:rPr>
          <w:rFonts w:ascii="Times New Roman" w:hAnsi="Times New Roman" w:cs="Times New Roman"/>
          <w:sz w:val="24"/>
          <w:szCs w:val="24"/>
          <w:lang w:val="en-US"/>
        </w:rPr>
      </w:pPr>
    </w:p>
    <w:p w:rsidR="00384AE5" w:rsidRPr="00AE6058" w:rsidRDefault="00384AE5" w:rsidP="00AE6058">
      <w:pPr>
        <w:spacing w:after="0"/>
        <w:jc w:val="both"/>
        <w:rPr>
          <w:rFonts w:ascii="Times New Roman" w:hAnsi="Times New Roman" w:cs="Times New Roman"/>
          <w:b/>
          <w:sz w:val="24"/>
          <w:szCs w:val="24"/>
          <w:lang w:val="en-US"/>
        </w:rPr>
      </w:pPr>
      <w:r w:rsidRPr="009C0F83">
        <w:rPr>
          <w:rFonts w:ascii="Times New Roman" w:hAnsi="Times New Roman" w:cs="Times New Roman"/>
          <w:b/>
          <w:sz w:val="24"/>
          <w:szCs w:val="24"/>
          <w:lang w:val="en-US"/>
        </w:rPr>
        <w:t>M.</w:t>
      </w:r>
      <w:r w:rsidR="00F042A3">
        <w:rPr>
          <w:rFonts w:ascii="Times New Roman" w:hAnsi="Times New Roman" w:cs="Times New Roman"/>
          <w:b/>
          <w:sz w:val="24"/>
          <w:szCs w:val="24"/>
          <w:lang w:val="en-US"/>
        </w:rPr>
        <w:t xml:space="preserve"> </w:t>
      </w:r>
      <w:r w:rsidRPr="009C0F83">
        <w:rPr>
          <w:rFonts w:ascii="Times New Roman" w:hAnsi="Times New Roman" w:cs="Times New Roman"/>
          <w:b/>
          <w:sz w:val="24"/>
          <w:szCs w:val="24"/>
          <w:lang w:val="en-US"/>
        </w:rPr>
        <w:t xml:space="preserve">Sc. </w:t>
      </w:r>
      <w:r w:rsidR="002664F6" w:rsidRPr="009C0F83">
        <w:rPr>
          <w:rFonts w:ascii="Times New Roman" w:hAnsi="Times New Roman" w:cs="Times New Roman"/>
          <w:b/>
          <w:sz w:val="24"/>
          <w:szCs w:val="24"/>
          <w:lang w:val="en-US"/>
        </w:rPr>
        <w:t>Second Year (Sem-</w:t>
      </w:r>
      <w:r w:rsidR="00F042A3">
        <w:rPr>
          <w:rFonts w:ascii="Times New Roman" w:hAnsi="Times New Roman" w:cs="Times New Roman"/>
          <w:b/>
          <w:sz w:val="24"/>
          <w:szCs w:val="24"/>
          <w:lang w:val="en-US"/>
        </w:rPr>
        <w:t>III</w:t>
      </w:r>
      <w:r w:rsidR="002664F6" w:rsidRPr="009C0F83">
        <w:rPr>
          <w:rFonts w:ascii="Times New Roman" w:hAnsi="Times New Roman" w:cs="Times New Roman"/>
          <w:b/>
          <w:sz w:val="24"/>
          <w:szCs w:val="24"/>
          <w:lang w:val="en-US"/>
        </w:rPr>
        <w:t xml:space="preserve"> to Sem-</w:t>
      </w:r>
      <w:r w:rsidR="00F042A3">
        <w:rPr>
          <w:rFonts w:ascii="Times New Roman" w:hAnsi="Times New Roman" w:cs="Times New Roman"/>
          <w:b/>
          <w:sz w:val="24"/>
          <w:szCs w:val="24"/>
          <w:lang w:val="en-US"/>
        </w:rPr>
        <w:t>IV</w:t>
      </w:r>
      <w:r w:rsidRPr="009C0F83">
        <w:rPr>
          <w:rFonts w:ascii="Times New Roman" w:hAnsi="Times New Roman" w:cs="Times New Roman"/>
          <w:b/>
          <w:sz w:val="24"/>
          <w:szCs w:val="24"/>
          <w:lang w:val="en-US"/>
        </w:rPr>
        <w:t>)</w:t>
      </w:r>
    </w:p>
    <w:tbl>
      <w:tblPr>
        <w:tblStyle w:val="TableGrid"/>
        <w:tblW w:w="0" w:type="auto"/>
        <w:tblLook w:val="04A0" w:firstRow="1" w:lastRow="0" w:firstColumn="1" w:lastColumn="0" w:noHBand="0" w:noVBand="1"/>
      </w:tblPr>
      <w:tblGrid>
        <w:gridCol w:w="642"/>
        <w:gridCol w:w="994"/>
        <w:gridCol w:w="1861"/>
        <w:gridCol w:w="684"/>
        <w:gridCol w:w="5061"/>
      </w:tblGrid>
      <w:tr w:rsidR="008B5C15" w:rsidRPr="00CD2738" w:rsidTr="00D96DA2">
        <w:tc>
          <w:tcPr>
            <w:tcW w:w="642" w:type="dxa"/>
          </w:tcPr>
          <w:p w:rsidR="00384AE5" w:rsidRPr="00CD2738" w:rsidRDefault="00384AE5" w:rsidP="00AE6058">
            <w:pPr>
              <w:spacing w:line="276" w:lineRule="auto"/>
              <w:jc w:val="both"/>
              <w:rPr>
                <w:rFonts w:ascii="Times New Roman" w:hAnsi="Times New Roman" w:cs="Times New Roman"/>
                <w:b/>
                <w:sz w:val="20"/>
                <w:szCs w:val="20"/>
                <w:lang w:val="en-US"/>
              </w:rPr>
            </w:pPr>
            <w:r w:rsidRPr="00CD2738">
              <w:rPr>
                <w:rFonts w:ascii="Times New Roman" w:hAnsi="Times New Roman" w:cs="Times New Roman"/>
                <w:b/>
                <w:sz w:val="20"/>
                <w:szCs w:val="20"/>
                <w:lang w:val="en-US"/>
              </w:rPr>
              <w:t>S No</w:t>
            </w:r>
          </w:p>
        </w:tc>
        <w:tc>
          <w:tcPr>
            <w:tcW w:w="994" w:type="dxa"/>
          </w:tcPr>
          <w:p w:rsidR="00384AE5" w:rsidRPr="00CD2738" w:rsidRDefault="00384AE5" w:rsidP="00AE6058">
            <w:pPr>
              <w:spacing w:line="276" w:lineRule="auto"/>
              <w:jc w:val="both"/>
              <w:rPr>
                <w:rFonts w:ascii="Times New Roman" w:hAnsi="Times New Roman" w:cs="Times New Roman"/>
                <w:b/>
                <w:sz w:val="20"/>
                <w:szCs w:val="20"/>
                <w:lang w:val="en-US"/>
              </w:rPr>
            </w:pPr>
            <w:r w:rsidRPr="00CD2738">
              <w:rPr>
                <w:rFonts w:ascii="Times New Roman" w:hAnsi="Times New Roman" w:cs="Times New Roman"/>
                <w:b/>
                <w:sz w:val="20"/>
                <w:szCs w:val="20"/>
                <w:lang w:val="en-US"/>
              </w:rPr>
              <w:t>Class &amp; Semester</w:t>
            </w:r>
          </w:p>
        </w:tc>
        <w:tc>
          <w:tcPr>
            <w:tcW w:w="1861" w:type="dxa"/>
          </w:tcPr>
          <w:p w:rsidR="00384AE5" w:rsidRPr="00CD2738" w:rsidRDefault="00384AE5" w:rsidP="00AE6058">
            <w:pPr>
              <w:spacing w:line="276" w:lineRule="auto"/>
              <w:jc w:val="both"/>
              <w:rPr>
                <w:rFonts w:ascii="Times New Roman" w:hAnsi="Times New Roman" w:cs="Times New Roman"/>
                <w:b/>
                <w:sz w:val="20"/>
                <w:szCs w:val="20"/>
                <w:lang w:val="en-US"/>
              </w:rPr>
            </w:pPr>
            <w:r w:rsidRPr="00CD2738">
              <w:rPr>
                <w:rFonts w:ascii="Times New Roman" w:hAnsi="Times New Roman" w:cs="Times New Roman"/>
                <w:b/>
                <w:sz w:val="20"/>
                <w:szCs w:val="20"/>
                <w:lang w:val="en-US"/>
              </w:rPr>
              <w:t>Course &amp; Course Code</w:t>
            </w:r>
          </w:p>
        </w:tc>
        <w:tc>
          <w:tcPr>
            <w:tcW w:w="684" w:type="dxa"/>
          </w:tcPr>
          <w:p w:rsidR="00384AE5" w:rsidRPr="00CD2738" w:rsidRDefault="00384AE5" w:rsidP="00AE6058">
            <w:pPr>
              <w:spacing w:line="276" w:lineRule="auto"/>
              <w:jc w:val="both"/>
              <w:rPr>
                <w:rFonts w:ascii="Times New Roman" w:hAnsi="Times New Roman" w:cs="Times New Roman"/>
                <w:b/>
                <w:sz w:val="20"/>
                <w:szCs w:val="20"/>
                <w:lang w:val="en-US"/>
              </w:rPr>
            </w:pPr>
            <w:r w:rsidRPr="00CD2738">
              <w:rPr>
                <w:rFonts w:ascii="Times New Roman" w:hAnsi="Times New Roman" w:cs="Times New Roman"/>
                <w:b/>
                <w:sz w:val="20"/>
                <w:szCs w:val="20"/>
                <w:lang w:val="en-US"/>
              </w:rPr>
              <w:t>COs</w:t>
            </w:r>
          </w:p>
        </w:tc>
        <w:tc>
          <w:tcPr>
            <w:tcW w:w="5061" w:type="dxa"/>
          </w:tcPr>
          <w:p w:rsidR="00384AE5" w:rsidRPr="00CD2738" w:rsidRDefault="00384AE5" w:rsidP="00AE6058">
            <w:pPr>
              <w:spacing w:line="276" w:lineRule="auto"/>
              <w:jc w:val="both"/>
              <w:rPr>
                <w:rFonts w:ascii="Times New Roman" w:hAnsi="Times New Roman" w:cs="Times New Roman"/>
                <w:b/>
                <w:sz w:val="20"/>
                <w:szCs w:val="20"/>
                <w:lang w:val="en-US"/>
              </w:rPr>
            </w:pPr>
            <w:r w:rsidRPr="00CD2738">
              <w:rPr>
                <w:rFonts w:ascii="Times New Roman" w:hAnsi="Times New Roman" w:cs="Times New Roman"/>
                <w:b/>
                <w:sz w:val="20"/>
                <w:szCs w:val="20"/>
                <w:lang w:val="en-US"/>
              </w:rPr>
              <w:t>Course Outcomes</w:t>
            </w:r>
          </w:p>
        </w:tc>
      </w:tr>
      <w:tr w:rsidR="008B5C15" w:rsidRPr="00CD2738" w:rsidTr="00D96DA2">
        <w:tc>
          <w:tcPr>
            <w:tcW w:w="642" w:type="dxa"/>
            <w:vMerge w:val="restart"/>
          </w:tcPr>
          <w:p w:rsidR="00DD783B" w:rsidRPr="00F042A3" w:rsidRDefault="00DD783B" w:rsidP="00AE6058">
            <w:pPr>
              <w:spacing w:line="276" w:lineRule="auto"/>
              <w:jc w:val="both"/>
              <w:rPr>
                <w:rFonts w:ascii="Times New Roman" w:hAnsi="Times New Roman" w:cs="Times New Roman"/>
                <w:b/>
                <w:sz w:val="20"/>
                <w:szCs w:val="20"/>
                <w:lang w:val="en-US"/>
              </w:rPr>
            </w:pPr>
          </w:p>
          <w:p w:rsidR="00DD783B" w:rsidRPr="00F042A3" w:rsidRDefault="00DD783B" w:rsidP="00AE6058">
            <w:pPr>
              <w:spacing w:line="276" w:lineRule="auto"/>
              <w:jc w:val="both"/>
              <w:rPr>
                <w:rFonts w:ascii="Times New Roman" w:hAnsi="Times New Roman" w:cs="Times New Roman"/>
                <w:b/>
                <w:sz w:val="20"/>
                <w:szCs w:val="20"/>
                <w:lang w:val="en-US"/>
              </w:rPr>
            </w:pPr>
          </w:p>
          <w:p w:rsidR="00DD783B" w:rsidRPr="00F042A3" w:rsidRDefault="00DD783B" w:rsidP="00AE6058">
            <w:pPr>
              <w:spacing w:line="276" w:lineRule="auto"/>
              <w:jc w:val="both"/>
              <w:rPr>
                <w:rFonts w:ascii="Times New Roman" w:hAnsi="Times New Roman" w:cs="Times New Roman"/>
                <w:b/>
                <w:sz w:val="20"/>
                <w:szCs w:val="20"/>
                <w:lang w:val="en-US"/>
              </w:rPr>
            </w:pPr>
          </w:p>
          <w:p w:rsidR="00DD783B" w:rsidRPr="00F042A3" w:rsidRDefault="00DD783B" w:rsidP="00AE6058">
            <w:pPr>
              <w:spacing w:line="276" w:lineRule="auto"/>
              <w:jc w:val="both"/>
              <w:rPr>
                <w:rFonts w:ascii="Times New Roman" w:hAnsi="Times New Roman" w:cs="Times New Roman"/>
                <w:b/>
                <w:sz w:val="20"/>
                <w:szCs w:val="20"/>
                <w:lang w:val="en-US"/>
              </w:rPr>
            </w:pPr>
          </w:p>
          <w:p w:rsidR="00DD783B" w:rsidRPr="00F042A3" w:rsidRDefault="00DD783B" w:rsidP="00AE6058">
            <w:pPr>
              <w:spacing w:line="276" w:lineRule="auto"/>
              <w:jc w:val="both"/>
              <w:rPr>
                <w:rFonts w:ascii="Times New Roman" w:hAnsi="Times New Roman" w:cs="Times New Roman"/>
                <w:b/>
                <w:sz w:val="20"/>
                <w:szCs w:val="20"/>
                <w:lang w:val="en-US"/>
              </w:rPr>
            </w:pPr>
          </w:p>
          <w:p w:rsidR="00DD783B" w:rsidRPr="00F042A3" w:rsidRDefault="00DD783B" w:rsidP="00AE6058">
            <w:pPr>
              <w:spacing w:line="276" w:lineRule="auto"/>
              <w:jc w:val="both"/>
              <w:rPr>
                <w:rFonts w:ascii="Times New Roman" w:hAnsi="Times New Roman" w:cs="Times New Roman"/>
                <w:b/>
                <w:sz w:val="20"/>
                <w:szCs w:val="20"/>
                <w:lang w:val="en-US"/>
              </w:rPr>
            </w:pPr>
          </w:p>
          <w:p w:rsidR="00DD783B" w:rsidRPr="00F042A3" w:rsidRDefault="00DD783B" w:rsidP="00AE6058">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01</w:t>
            </w:r>
          </w:p>
        </w:tc>
        <w:tc>
          <w:tcPr>
            <w:tcW w:w="994" w:type="dxa"/>
            <w:vMerge w:val="restart"/>
          </w:tcPr>
          <w:p w:rsidR="00DD783B" w:rsidRPr="00F042A3" w:rsidRDefault="00DD783B" w:rsidP="00F042A3">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M.Sc. III-Sem</w:t>
            </w:r>
          </w:p>
        </w:tc>
        <w:tc>
          <w:tcPr>
            <w:tcW w:w="1861" w:type="dxa"/>
            <w:vMerge w:val="restart"/>
          </w:tcPr>
          <w:p w:rsidR="00DD783B" w:rsidRPr="00F042A3" w:rsidRDefault="00323C3D" w:rsidP="00AE6058">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Solid state and nano materials</w:t>
            </w:r>
          </w:p>
          <w:p w:rsidR="00DD783B" w:rsidRPr="00F042A3" w:rsidRDefault="00DD783B" w:rsidP="003D4404">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(MCH-30</w:t>
            </w:r>
            <w:r w:rsidR="003D4404">
              <w:rPr>
                <w:rFonts w:ascii="Times New Roman" w:hAnsi="Times New Roman" w:cs="Times New Roman"/>
                <w:b/>
                <w:sz w:val="20"/>
                <w:szCs w:val="20"/>
                <w:lang w:val="en-US"/>
              </w:rPr>
              <w:t>1</w:t>
            </w:r>
            <w:r w:rsidRPr="00F042A3">
              <w:rPr>
                <w:rFonts w:ascii="Times New Roman" w:hAnsi="Times New Roman" w:cs="Times New Roman"/>
                <w:b/>
                <w:sz w:val="20"/>
                <w:szCs w:val="20"/>
                <w:lang w:val="en-US"/>
              </w:rPr>
              <w:t>)</w:t>
            </w:r>
          </w:p>
        </w:tc>
        <w:tc>
          <w:tcPr>
            <w:tcW w:w="684" w:type="dxa"/>
          </w:tcPr>
          <w:p w:rsidR="00DD783B" w:rsidRPr="00CD2738" w:rsidRDefault="00DD783B"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DD783B" w:rsidRPr="00CD2738" w:rsidRDefault="00DD783B"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Students will recall and describe the fundamental concepts of solid-state chemistry, including types of defects (</w:t>
            </w:r>
            <w:proofErr w:type="spellStart"/>
            <w:r w:rsidRPr="00CD2738">
              <w:rPr>
                <w:rFonts w:ascii="Times New Roman" w:hAnsi="Times New Roman" w:cs="Times New Roman"/>
                <w:sz w:val="20"/>
                <w:szCs w:val="20"/>
              </w:rPr>
              <w:t>Schottky</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Frenkel</w:t>
            </w:r>
            <w:proofErr w:type="spellEnd"/>
            <w:r w:rsidRPr="00CD2738">
              <w:rPr>
                <w:rFonts w:ascii="Times New Roman" w:hAnsi="Times New Roman" w:cs="Times New Roman"/>
                <w:sz w:val="20"/>
                <w:szCs w:val="20"/>
              </w:rPr>
              <w:t>), lattice imperfections, and the thermodynamics of these defects.</w:t>
            </w:r>
          </w:p>
        </w:tc>
      </w:tr>
      <w:tr w:rsidR="008B5C15" w:rsidRPr="00CD2738" w:rsidTr="00D96DA2">
        <w:tc>
          <w:tcPr>
            <w:tcW w:w="642"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994"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1861" w:type="dxa"/>
            <w:vMerge/>
          </w:tcPr>
          <w:p w:rsidR="00DD783B" w:rsidRPr="00CD2738" w:rsidRDefault="00DD783B" w:rsidP="00AE6058">
            <w:pPr>
              <w:spacing w:line="276" w:lineRule="auto"/>
              <w:jc w:val="both"/>
              <w:rPr>
                <w:rFonts w:ascii="Times New Roman" w:hAnsi="Times New Roman" w:cs="Times New Roman"/>
                <w:sz w:val="20"/>
                <w:szCs w:val="20"/>
              </w:rPr>
            </w:pPr>
          </w:p>
        </w:tc>
        <w:tc>
          <w:tcPr>
            <w:tcW w:w="684" w:type="dxa"/>
          </w:tcPr>
          <w:p w:rsidR="00DD783B" w:rsidRPr="00CD2738" w:rsidRDefault="00DD783B"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DD783B" w:rsidRPr="00CD2738" w:rsidRDefault="00DD783B"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Students will apply the principles of solid-state reactions, including nucleation, sintering, and co-precipitation. They will also use kinetic concepts to analyze solid-state reactions and understand factors influencing their reactivity.</w:t>
            </w:r>
          </w:p>
        </w:tc>
      </w:tr>
      <w:tr w:rsidR="008B5C15" w:rsidRPr="00CD2738" w:rsidTr="00D96DA2">
        <w:tc>
          <w:tcPr>
            <w:tcW w:w="642"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994"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1861"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684" w:type="dxa"/>
          </w:tcPr>
          <w:p w:rsidR="00DD783B" w:rsidRPr="00CD2738" w:rsidRDefault="00DD783B"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DD783B" w:rsidRPr="00CD2738" w:rsidRDefault="00DD783B"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Students will analyze the synthesis, structure, and properties of high-temperature superconductors, solid-state lasers, and inorganic phosphors.</w:t>
            </w:r>
          </w:p>
        </w:tc>
      </w:tr>
      <w:tr w:rsidR="008B5C15" w:rsidRPr="00CD2738" w:rsidTr="00D96DA2">
        <w:tc>
          <w:tcPr>
            <w:tcW w:w="642"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994"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1861"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684" w:type="dxa"/>
          </w:tcPr>
          <w:p w:rsidR="00DD783B" w:rsidRPr="00CD2738" w:rsidRDefault="00DD783B"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DD783B" w:rsidRPr="00CD2738" w:rsidRDefault="00DD783B"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Students will evaluate various X-ray diffraction methods, including Bragg’s condition, Miller indices, and the Debye-</w:t>
            </w:r>
            <w:proofErr w:type="spellStart"/>
            <w:r w:rsidRPr="00CD2738">
              <w:rPr>
                <w:rFonts w:ascii="Times New Roman" w:hAnsi="Times New Roman" w:cs="Times New Roman"/>
                <w:sz w:val="20"/>
                <w:szCs w:val="20"/>
              </w:rPr>
              <w:t>Scherrer</w:t>
            </w:r>
            <w:proofErr w:type="spellEnd"/>
            <w:r w:rsidRPr="00CD2738">
              <w:rPr>
                <w:rFonts w:ascii="Times New Roman" w:hAnsi="Times New Roman" w:cs="Times New Roman"/>
                <w:sz w:val="20"/>
                <w:szCs w:val="20"/>
              </w:rPr>
              <w:t xml:space="preserve"> method.</w:t>
            </w:r>
          </w:p>
        </w:tc>
      </w:tr>
      <w:tr w:rsidR="008B5C15" w:rsidRPr="00CD2738" w:rsidTr="00D96DA2">
        <w:tc>
          <w:tcPr>
            <w:tcW w:w="642"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994"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1861" w:type="dxa"/>
            <w:vMerge/>
          </w:tcPr>
          <w:p w:rsidR="00DD783B" w:rsidRPr="00CD2738" w:rsidRDefault="00DD783B" w:rsidP="00AE6058">
            <w:pPr>
              <w:spacing w:line="276" w:lineRule="auto"/>
              <w:jc w:val="both"/>
              <w:rPr>
                <w:rFonts w:ascii="Times New Roman" w:hAnsi="Times New Roman" w:cs="Times New Roman"/>
                <w:sz w:val="20"/>
                <w:szCs w:val="20"/>
                <w:lang w:val="en-US"/>
              </w:rPr>
            </w:pPr>
          </w:p>
        </w:tc>
        <w:tc>
          <w:tcPr>
            <w:tcW w:w="684" w:type="dxa"/>
          </w:tcPr>
          <w:p w:rsidR="00DD783B" w:rsidRPr="00CD2738" w:rsidRDefault="00DD783B"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DD783B" w:rsidRPr="00CD2738" w:rsidRDefault="00DD783B"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Students will analyze the scattering intensity in electron diffraction, apply </w:t>
            </w:r>
            <w:proofErr w:type="spellStart"/>
            <w:r w:rsidRPr="00CD2738">
              <w:rPr>
                <w:rFonts w:ascii="Times New Roman" w:hAnsi="Times New Roman" w:cs="Times New Roman"/>
                <w:sz w:val="20"/>
                <w:szCs w:val="20"/>
              </w:rPr>
              <w:t>Wierl’s</w:t>
            </w:r>
            <w:proofErr w:type="spellEnd"/>
            <w:r w:rsidRPr="00CD2738">
              <w:rPr>
                <w:rFonts w:ascii="Times New Roman" w:hAnsi="Times New Roman" w:cs="Times New Roman"/>
                <w:sz w:val="20"/>
                <w:szCs w:val="20"/>
              </w:rPr>
              <w:t xml:space="preserve"> equation, and evaluate its role in determining the structure of simple gas-phase molecules and surfaces.</w:t>
            </w:r>
          </w:p>
        </w:tc>
      </w:tr>
      <w:tr w:rsidR="008B5C15" w:rsidRPr="00CD2738" w:rsidTr="00D96DA2">
        <w:tc>
          <w:tcPr>
            <w:tcW w:w="642" w:type="dxa"/>
            <w:vMerge w:val="restart"/>
          </w:tcPr>
          <w:p w:rsidR="00323C3D" w:rsidRPr="00F042A3" w:rsidRDefault="00323C3D" w:rsidP="00AE6058">
            <w:pPr>
              <w:spacing w:line="276" w:lineRule="auto"/>
              <w:jc w:val="both"/>
              <w:rPr>
                <w:rFonts w:ascii="Times New Roman" w:hAnsi="Times New Roman" w:cs="Times New Roman"/>
                <w:b/>
                <w:sz w:val="20"/>
                <w:szCs w:val="20"/>
                <w:lang w:val="en-US"/>
              </w:rPr>
            </w:pPr>
          </w:p>
          <w:p w:rsidR="00323C3D" w:rsidRPr="00F042A3" w:rsidRDefault="00323C3D" w:rsidP="00AE6058">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02</w:t>
            </w:r>
          </w:p>
        </w:tc>
        <w:tc>
          <w:tcPr>
            <w:tcW w:w="994" w:type="dxa"/>
            <w:vMerge w:val="restart"/>
          </w:tcPr>
          <w:p w:rsidR="00323C3D" w:rsidRPr="00F042A3" w:rsidRDefault="00323C3D" w:rsidP="00F042A3">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M.Sc. III-Sem</w:t>
            </w:r>
          </w:p>
        </w:tc>
        <w:tc>
          <w:tcPr>
            <w:tcW w:w="1861" w:type="dxa"/>
            <w:vMerge w:val="restart"/>
          </w:tcPr>
          <w:p w:rsidR="00323C3D" w:rsidRPr="00F042A3" w:rsidRDefault="00323C3D" w:rsidP="00AE6058">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Green Chemistry</w:t>
            </w:r>
          </w:p>
          <w:p w:rsidR="00323C3D" w:rsidRPr="00F042A3" w:rsidRDefault="00323C3D" w:rsidP="00AE6058">
            <w:pPr>
              <w:spacing w:line="276" w:lineRule="auto"/>
              <w:jc w:val="both"/>
              <w:rPr>
                <w:rFonts w:ascii="Times New Roman" w:hAnsi="Times New Roman" w:cs="Times New Roman"/>
                <w:b/>
                <w:sz w:val="20"/>
                <w:szCs w:val="20"/>
                <w:lang w:val="en-US"/>
              </w:rPr>
            </w:pPr>
            <w:r w:rsidRPr="00F042A3">
              <w:rPr>
                <w:rFonts w:ascii="Times New Roman" w:hAnsi="Times New Roman" w:cs="Times New Roman"/>
                <w:b/>
                <w:sz w:val="20"/>
                <w:szCs w:val="20"/>
                <w:lang w:val="en-US"/>
              </w:rPr>
              <w:t>(MCH-302)</w:t>
            </w: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t>Recall the key principles and concepts of green chemistry, including the twelve principles of green chemistry and their applications in organic synthesis and environmental sustainability.</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t>Explain the importance of green chemistry in addressing environmental challenges and discuss the role of green reagents, catalysts, and alternative energy sources in sustainable chemical processes</w:t>
            </w:r>
            <w:proofErr w:type="gramStart"/>
            <w:r w:rsidRPr="00CD2738">
              <w:rPr>
                <w:rFonts w:ascii="Times New Roman" w:hAnsi="Times New Roman" w:cs="Times New Roman"/>
                <w:color w:val="231F20"/>
                <w:sz w:val="20"/>
                <w:szCs w:val="20"/>
              </w:rPr>
              <w:t>..</w:t>
            </w:r>
            <w:proofErr w:type="gramEnd"/>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t xml:space="preserve"> Apply green chemistry principles to design environmentally friendly organic synthesis reactions using non-traditional approaches such as green reagents, </w:t>
            </w:r>
            <w:proofErr w:type="spellStart"/>
            <w:r w:rsidRPr="00CD2738">
              <w:rPr>
                <w:rFonts w:ascii="Times New Roman" w:hAnsi="Times New Roman" w:cs="Times New Roman"/>
                <w:color w:val="231F20"/>
                <w:sz w:val="20"/>
                <w:szCs w:val="20"/>
              </w:rPr>
              <w:t>nanocatalysts</w:t>
            </w:r>
            <w:proofErr w:type="spellEnd"/>
            <w:r w:rsidRPr="00CD2738">
              <w:rPr>
                <w:rFonts w:ascii="Times New Roman" w:hAnsi="Times New Roman" w:cs="Times New Roman"/>
                <w:color w:val="231F20"/>
                <w:sz w:val="20"/>
                <w:szCs w:val="20"/>
              </w:rPr>
              <w:t>, and biocatalysts</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323C3D" w:rsidRPr="00CD2738" w:rsidRDefault="00323C3D" w:rsidP="00AE6058">
            <w:pPr>
              <w:pStyle w:val="Heading2"/>
              <w:spacing w:before="0" w:beforeAutospacing="0" w:after="0" w:afterAutospacing="0" w:line="276" w:lineRule="auto"/>
              <w:jc w:val="both"/>
              <w:outlineLvl w:val="1"/>
              <w:rPr>
                <w:b w:val="0"/>
                <w:color w:val="231F20"/>
                <w:sz w:val="20"/>
                <w:szCs w:val="20"/>
              </w:rPr>
            </w:pPr>
            <w:r w:rsidRPr="00CD2738">
              <w:rPr>
                <w:b w:val="0"/>
                <w:color w:val="231F20"/>
                <w:sz w:val="20"/>
                <w:szCs w:val="20"/>
              </w:rPr>
              <w:t>Analyze the benefits and limitations of microwave-induced synthesis, ultrasound-assisted green synthesis, and electrochemical methods in organic transformations, evaluating their impact on efficiency and sustainability.</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323C3D" w:rsidRPr="00CD2738" w:rsidRDefault="00323C3D" w:rsidP="00AE6058">
            <w:pPr>
              <w:pStyle w:val="Heading2"/>
              <w:spacing w:before="0" w:beforeAutospacing="0" w:after="0" w:afterAutospacing="0" w:line="276" w:lineRule="auto"/>
              <w:jc w:val="both"/>
              <w:outlineLvl w:val="1"/>
              <w:rPr>
                <w:b w:val="0"/>
                <w:color w:val="231F20"/>
                <w:sz w:val="20"/>
                <w:szCs w:val="20"/>
              </w:rPr>
            </w:pPr>
            <w:r w:rsidRPr="00CD2738">
              <w:rPr>
                <w:b w:val="0"/>
                <w:color w:val="231F20"/>
                <w:sz w:val="20"/>
                <w:szCs w:val="20"/>
              </w:rPr>
              <w:t xml:space="preserve">Utilize ionic liquids, aqueous phase reactions, and </w:t>
            </w:r>
            <w:proofErr w:type="spellStart"/>
            <w:r w:rsidRPr="00CD2738">
              <w:rPr>
                <w:b w:val="0"/>
                <w:color w:val="231F20"/>
                <w:sz w:val="20"/>
                <w:szCs w:val="20"/>
              </w:rPr>
              <w:t>fluorous</w:t>
            </w:r>
            <w:proofErr w:type="spellEnd"/>
            <w:r w:rsidRPr="00CD2738">
              <w:rPr>
                <w:b w:val="0"/>
                <w:color w:val="231F20"/>
                <w:sz w:val="20"/>
                <w:szCs w:val="20"/>
              </w:rPr>
              <w:t xml:space="preserve"> solvents in green synthesis to improve selectivity, reduce environmental impact, and enhance reaction efficiency in organic reactions.</w:t>
            </w:r>
          </w:p>
        </w:tc>
      </w:tr>
      <w:tr w:rsidR="008B5C15" w:rsidRPr="00CD2738" w:rsidTr="00D96DA2">
        <w:tc>
          <w:tcPr>
            <w:tcW w:w="642" w:type="dxa"/>
            <w:vMerge w:val="restart"/>
          </w:tcPr>
          <w:p w:rsidR="00570F21" w:rsidRPr="003D4404" w:rsidRDefault="009C0F83"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03</w:t>
            </w:r>
          </w:p>
        </w:tc>
        <w:tc>
          <w:tcPr>
            <w:tcW w:w="994" w:type="dxa"/>
            <w:vMerge w:val="restart"/>
          </w:tcPr>
          <w:p w:rsidR="00570F21" w:rsidRPr="003D4404" w:rsidRDefault="00570F21"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&amp; III-Sem</w:t>
            </w:r>
          </w:p>
        </w:tc>
        <w:tc>
          <w:tcPr>
            <w:tcW w:w="1861" w:type="dxa"/>
            <w:vMerge w:val="restart"/>
          </w:tcPr>
          <w:p w:rsidR="00570F21" w:rsidRPr="003D4404" w:rsidRDefault="00570F21"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B</w:t>
            </w:r>
            <w:r w:rsidR="003D4404">
              <w:rPr>
                <w:rFonts w:ascii="Times New Roman" w:hAnsi="Times New Roman" w:cs="Times New Roman"/>
                <w:b/>
                <w:sz w:val="20"/>
                <w:szCs w:val="20"/>
                <w:lang w:val="en-US"/>
              </w:rPr>
              <w:t>iophysical</w:t>
            </w:r>
            <w:r w:rsidRPr="003D4404">
              <w:rPr>
                <w:rFonts w:ascii="Times New Roman" w:hAnsi="Times New Roman" w:cs="Times New Roman"/>
                <w:b/>
                <w:sz w:val="20"/>
                <w:szCs w:val="20"/>
                <w:lang w:val="en-US"/>
              </w:rPr>
              <w:t xml:space="preserve"> C</w:t>
            </w:r>
            <w:r w:rsidR="003D4404">
              <w:rPr>
                <w:rFonts w:ascii="Times New Roman" w:hAnsi="Times New Roman" w:cs="Times New Roman"/>
                <w:b/>
                <w:sz w:val="20"/>
                <w:szCs w:val="20"/>
                <w:lang w:val="en-US"/>
              </w:rPr>
              <w:t>hemistry</w:t>
            </w:r>
          </w:p>
          <w:p w:rsidR="00570F21" w:rsidRPr="003D4404" w:rsidRDefault="00570F21"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(MCH-303)</w:t>
            </w: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570F21" w:rsidRPr="00CD2738" w:rsidRDefault="00570F21" w:rsidP="00AE6058">
            <w:pPr>
              <w:pBdr>
                <w:top w:val="nil"/>
                <w:left w:val="nil"/>
                <w:bottom w:val="nil"/>
                <w:right w:val="nil"/>
                <w:between w:val="nil"/>
              </w:pBdr>
              <w:spacing w:line="276" w:lineRule="auto"/>
              <w:jc w:val="both"/>
              <w:rPr>
                <w:rFonts w:ascii="Times New Roman" w:hAnsi="Times New Roman" w:cs="Times New Roman"/>
                <w:color w:val="231F20"/>
                <w:sz w:val="20"/>
                <w:szCs w:val="20"/>
              </w:rPr>
            </w:pPr>
            <w:r w:rsidRPr="00CD2738">
              <w:rPr>
                <w:rFonts w:ascii="Times New Roman" w:eastAsia="Times New Roman" w:hAnsi="Times New Roman" w:cs="Times New Roman"/>
                <w:color w:val="231F20"/>
                <w:sz w:val="20"/>
                <w:szCs w:val="20"/>
              </w:rPr>
              <w:t>Define biosensors, bio-receptors, and electrochemical transducers, and describe the components and functions of biosensor systems in various applications, such as glucose monitoring, food analysis, and DNA biosensors.</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570F21" w:rsidRPr="00CD2738" w:rsidRDefault="00570F21" w:rsidP="00AE6058">
            <w:pPr>
              <w:pBdr>
                <w:top w:val="nil"/>
                <w:left w:val="nil"/>
                <w:bottom w:val="nil"/>
                <w:right w:val="nil"/>
                <w:between w:val="nil"/>
              </w:pBdr>
              <w:spacing w:line="276" w:lineRule="auto"/>
              <w:jc w:val="both"/>
              <w:rPr>
                <w:rFonts w:ascii="Times New Roman" w:hAnsi="Times New Roman" w:cs="Times New Roman"/>
                <w:color w:val="231F20"/>
                <w:sz w:val="20"/>
                <w:szCs w:val="20"/>
              </w:rPr>
            </w:pPr>
            <w:r w:rsidRPr="00CD2738">
              <w:rPr>
                <w:rFonts w:ascii="Times New Roman" w:eastAsia="Times New Roman" w:hAnsi="Times New Roman" w:cs="Times New Roman"/>
                <w:color w:val="231F20"/>
                <w:sz w:val="20"/>
                <w:szCs w:val="20"/>
              </w:rPr>
              <w:t>Explain the principles of bio-</w:t>
            </w:r>
            <w:proofErr w:type="spellStart"/>
            <w:r w:rsidRPr="00CD2738">
              <w:rPr>
                <w:rFonts w:ascii="Times New Roman" w:eastAsia="Times New Roman" w:hAnsi="Times New Roman" w:cs="Times New Roman"/>
                <w:color w:val="231F20"/>
                <w:sz w:val="20"/>
                <w:szCs w:val="20"/>
              </w:rPr>
              <w:t>electrocatalysis</w:t>
            </w:r>
            <w:proofErr w:type="spellEnd"/>
            <w:r w:rsidRPr="00CD2738">
              <w:rPr>
                <w:rFonts w:ascii="Times New Roman" w:eastAsia="Times New Roman" w:hAnsi="Times New Roman" w:cs="Times New Roman"/>
                <w:color w:val="231F20"/>
                <w:sz w:val="20"/>
                <w:szCs w:val="20"/>
              </w:rPr>
              <w:t xml:space="preserve"> and </w:t>
            </w:r>
            <w:proofErr w:type="spellStart"/>
            <w:r w:rsidRPr="00CD2738">
              <w:rPr>
                <w:rFonts w:ascii="Times New Roman" w:eastAsia="Times New Roman" w:hAnsi="Times New Roman" w:cs="Times New Roman"/>
                <w:color w:val="231F20"/>
                <w:sz w:val="20"/>
                <w:szCs w:val="20"/>
              </w:rPr>
              <w:t>nanochemistry</w:t>
            </w:r>
            <w:proofErr w:type="spellEnd"/>
            <w:r w:rsidRPr="00CD2738">
              <w:rPr>
                <w:rFonts w:ascii="Times New Roman" w:eastAsia="Times New Roman" w:hAnsi="Times New Roman" w:cs="Times New Roman"/>
                <w:color w:val="231F20"/>
                <w:sz w:val="20"/>
                <w:szCs w:val="20"/>
              </w:rPr>
              <w:t xml:space="preserve">, including the role of enzymes as biological catalysts, immobilization techniques, and the synthesis and applications of </w:t>
            </w:r>
            <w:proofErr w:type="spellStart"/>
            <w:r w:rsidRPr="00CD2738">
              <w:rPr>
                <w:rFonts w:ascii="Times New Roman" w:eastAsia="Times New Roman" w:hAnsi="Times New Roman" w:cs="Times New Roman"/>
                <w:color w:val="231F20"/>
                <w:sz w:val="20"/>
                <w:szCs w:val="20"/>
              </w:rPr>
              <w:t>nanomaterials</w:t>
            </w:r>
            <w:proofErr w:type="spellEnd"/>
            <w:r w:rsidRPr="00CD2738">
              <w:rPr>
                <w:rFonts w:ascii="Times New Roman" w:eastAsia="Times New Roman" w:hAnsi="Times New Roman" w:cs="Times New Roman"/>
                <w:color w:val="231F20"/>
                <w:sz w:val="20"/>
                <w:szCs w:val="20"/>
              </w:rPr>
              <w:t xml:space="preserve"> in medicine, pollution elimination, and industry</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570F21" w:rsidRPr="00CD2738" w:rsidRDefault="00570F21" w:rsidP="00AE6058">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t xml:space="preserve">Apply the knowledge of biosensors to identify and monitor glucose levels, blood conditions, and pregnancy through </w:t>
            </w:r>
            <w:r w:rsidRPr="00CD2738">
              <w:rPr>
                <w:rFonts w:ascii="Times New Roman" w:hAnsi="Times New Roman" w:cs="Times New Roman"/>
                <w:color w:val="231F20"/>
                <w:sz w:val="20"/>
                <w:szCs w:val="20"/>
              </w:rPr>
              <w:lastRenderedPageBreak/>
              <w:t>colorimetric and electrochemical strip methods, demonstrating practical applications in healthcare</w:t>
            </w:r>
            <w:r w:rsidRPr="00CD2738">
              <w:rPr>
                <w:rFonts w:ascii="Times New Roman" w:hAnsi="Times New Roman" w:cs="Times New Roman"/>
                <w:sz w:val="20"/>
                <w:szCs w:val="20"/>
              </w:rPr>
              <w:t>.</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570F21" w:rsidRPr="00CD2738" w:rsidRDefault="00570F21" w:rsidP="00D96DA2">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t>Analyze the structure and functions of cell membranes, including ion transport mechanisms and nerve conduction, and assess the thermodynamic principles underlying membrane transport and active transport systems.</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8553BE" w:rsidRPr="00CD2738" w:rsidRDefault="008553BE" w:rsidP="00AE6058">
            <w:pPr>
              <w:pBdr>
                <w:top w:val="nil"/>
                <w:left w:val="nil"/>
                <w:bottom w:val="nil"/>
                <w:right w:val="nil"/>
                <w:between w:val="nil"/>
              </w:pBdr>
              <w:spacing w:line="276" w:lineRule="auto"/>
              <w:jc w:val="both"/>
              <w:rPr>
                <w:rFonts w:ascii="Times New Roman" w:hAnsi="Times New Roman" w:cs="Times New Roman"/>
                <w:color w:val="231F20"/>
                <w:sz w:val="20"/>
                <w:szCs w:val="20"/>
              </w:rPr>
            </w:pPr>
            <w:r w:rsidRPr="00CD2738">
              <w:rPr>
                <w:rFonts w:ascii="Times New Roman" w:eastAsia="Times New Roman" w:hAnsi="Times New Roman" w:cs="Times New Roman"/>
                <w:color w:val="231F20"/>
                <w:sz w:val="20"/>
                <w:szCs w:val="20"/>
              </w:rPr>
              <w:t>Define biosensors, bio-receptors, and electrochemical transducers, and describe the components and functions of biosensor systems in various applications, such as glucose monitoring, food analysis, and DNA biosensors.</w:t>
            </w:r>
          </w:p>
        </w:tc>
      </w:tr>
      <w:tr w:rsidR="008B5C15" w:rsidRPr="00CD2738" w:rsidTr="00D96DA2">
        <w:tc>
          <w:tcPr>
            <w:tcW w:w="642" w:type="dxa"/>
            <w:vMerge w:val="restart"/>
          </w:tcPr>
          <w:p w:rsidR="008553BE" w:rsidRPr="003D4404" w:rsidRDefault="009C0F83"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04</w:t>
            </w:r>
          </w:p>
        </w:tc>
        <w:tc>
          <w:tcPr>
            <w:tcW w:w="994" w:type="dxa"/>
            <w:vMerge w:val="restart"/>
          </w:tcPr>
          <w:p w:rsidR="008553BE" w:rsidRPr="003D4404" w:rsidRDefault="008553BE" w:rsidP="003D4404">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III-Sem</w:t>
            </w:r>
          </w:p>
        </w:tc>
        <w:tc>
          <w:tcPr>
            <w:tcW w:w="1861" w:type="dxa"/>
            <w:vMerge w:val="restart"/>
          </w:tcPr>
          <w:p w:rsidR="008553BE" w:rsidRPr="003D4404" w:rsidRDefault="008553BE"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N</w:t>
            </w:r>
            <w:r w:rsidR="00670B7C">
              <w:rPr>
                <w:rFonts w:ascii="Times New Roman" w:hAnsi="Times New Roman" w:cs="Times New Roman"/>
                <w:b/>
                <w:sz w:val="20"/>
                <w:szCs w:val="20"/>
                <w:lang w:val="en-US"/>
              </w:rPr>
              <w:t>atural</w:t>
            </w:r>
            <w:r w:rsidRPr="003D4404">
              <w:rPr>
                <w:rFonts w:ascii="Times New Roman" w:hAnsi="Times New Roman" w:cs="Times New Roman"/>
                <w:b/>
                <w:sz w:val="20"/>
                <w:szCs w:val="20"/>
                <w:lang w:val="en-US"/>
              </w:rPr>
              <w:t xml:space="preserve"> P</w:t>
            </w:r>
            <w:r w:rsidR="00670B7C">
              <w:rPr>
                <w:rFonts w:ascii="Times New Roman" w:hAnsi="Times New Roman" w:cs="Times New Roman"/>
                <w:b/>
                <w:sz w:val="20"/>
                <w:szCs w:val="20"/>
                <w:lang w:val="en-US"/>
              </w:rPr>
              <w:t>roduct</w:t>
            </w:r>
            <w:r w:rsidRPr="003D4404">
              <w:rPr>
                <w:rFonts w:ascii="Times New Roman" w:hAnsi="Times New Roman" w:cs="Times New Roman"/>
                <w:b/>
                <w:sz w:val="20"/>
                <w:szCs w:val="20"/>
                <w:lang w:val="en-US"/>
              </w:rPr>
              <w:t xml:space="preserve"> </w:t>
            </w:r>
          </w:p>
          <w:p w:rsidR="008553BE" w:rsidRPr="003D4404" w:rsidRDefault="008553BE"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(MCH-B-304)</w:t>
            </w: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8553BE" w:rsidRPr="00CD2738" w:rsidRDefault="008553BE" w:rsidP="00D96DA2">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Define and classify </w:t>
            </w:r>
            <w:proofErr w:type="spellStart"/>
            <w:r w:rsidRPr="00CD2738">
              <w:rPr>
                <w:rFonts w:ascii="Times New Roman" w:hAnsi="Times New Roman" w:cs="Times New Roman"/>
                <w:color w:val="231F20"/>
                <w:sz w:val="20"/>
                <w:szCs w:val="20"/>
              </w:rPr>
              <w:t>terpenoids</w:t>
            </w:r>
            <w:proofErr w:type="spellEnd"/>
            <w:r w:rsidRPr="00CD2738">
              <w:rPr>
                <w:rFonts w:ascii="Times New Roman" w:hAnsi="Times New Roman" w:cs="Times New Roman"/>
                <w:color w:val="231F20"/>
                <w:sz w:val="20"/>
                <w:szCs w:val="20"/>
              </w:rPr>
              <w:t xml:space="preserve">, carotenoids, alkaloids, steroids, plant hormones, insect hormones, natural pigments, and </w:t>
            </w:r>
            <w:proofErr w:type="spellStart"/>
            <w:r w:rsidRPr="00CD2738">
              <w:rPr>
                <w:rFonts w:ascii="Times New Roman" w:hAnsi="Times New Roman" w:cs="Times New Roman"/>
                <w:color w:val="231F20"/>
                <w:sz w:val="20"/>
                <w:szCs w:val="20"/>
              </w:rPr>
              <w:t>porphyrins</w:t>
            </w:r>
            <w:proofErr w:type="spellEnd"/>
            <w:r w:rsidRPr="00CD2738">
              <w:rPr>
                <w:rFonts w:ascii="Times New Roman" w:hAnsi="Times New Roman" w:cs="Times New Roman"/>
                <w:color w:val="231F20"/>
                <w:sz w:val="20"/>
                <w:szCs w:val="20"/>
              </w:rPr>
              <w:t xml:space="preserve">. </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8553BE" w:rsidRPr="00CD2738" w:rsidRDefault="00570F21" w:rsidP="00D96DA2">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Describe the biosynthesis and </w:t>
            </w:r>
            <w:r w:rsidR="008553BE" w:rsidRPr="00CD2738">
              <w:rPr>
                <w:rFonts w:ascii="Times New Roman" w:hAnsi="Times New Roman" w:cs="Times New Roman"/>
                <w:color w:val="231F20"/>
                <w:sz w:val="20"/>
                <w:szCs w:val="20"/>
              </w:rPr>
              <w:t xml:space="preserve">physiological roles of </w:t>
            </w:r>
            <w:proofErr w:type="spellStart"/>
            <w:r w:rsidR="008553BE" w:rsidRPr="00CD2738">
              <w:rPr>
                <w:rFonts w:ascii="Times New Roman" w:hAnsi="Times New Roman" w:cs="Times New Roman"/>
                <w:color w:val="231F20"/>
                <w:sz w:val="20"/>
                <w:szCs w:val="20"/>
              </w:rPr>
              <w:t>terpenoids</w:t>
            </w:r>
            <w:proofErr w:type="spellEnd"/>
            <w:r w:rsidR="008553BE" w:rsidRPr="00CD2738">
              <w:rPr>
                <w:rFonts w:ascii="Times New Roman" w:hAnsi="Times New Roman" w:cs="Times New Roman"/>
                <w:color w:val="231F20"/>
                <w:sz w:val="20"/>
                <w:szCs w:val="20"/>
              </w:rPr>
              <w:t xml:space="preserve">, carotenoids, alkaloids, steroids, and plant hormones. </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8553BE" w:rsidRPr="00CD2738" w:rsidRDefault="008553BE" w:rsidP="00D96DA2">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Apply the isoprene rule, stereochemistry, and general synthetic methods to study the structure and</w:t>
            </w:r>
            <w:r w:rsidR="00570F21" w:rsidRPr="00CD2738">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 xml:space="preserve">synthesis of representative </w:t>
            </w:r>
            <w:proofErr w:type="spellStart"/>
            <w:r w:rsidRPr="00CD2738">
              <w:rPr>
                <w:rFonts w:ascii="Times New Roman" w:hAnsi="Times New Roman" w:cs="Times New Roman"/>
                <w:color w:val="231F20"/>
                <w:sz w:val="20"/>
                <w:szCs w:val="20"/>
              </w:rPr>
              <w:t>terpenoids</w:t>
            </w:r>
            <w:proofErr w:type="spellEnd"/>
            <w:r w:rsidRPr="00CD2738">
              <w:rPr>
                <w:rFonts w:ascii="Times New Roman" w:hAnsi="Times New Roman" w:cs="Times New Roman"/>
                <w:color w:val="231F20"/>
                <w:sz w:val="20"/>
                <w:szCs w:val="20"/>
              </w:rPr>
              <w:t xml:space="preserve"> (such as </w:t>
            </w:r>
            <w:proofErr w:type="spellStart"/>
            <w:r w:rsidRPr="00CD2738">
              <w:rPr>
                <w:rFonts w:ascii="Times New Roman" w:hAnsi="Times New Roman" w:cs="Times New Roman"/>
                <w:color w:val="231F20"/>
                <w:sz w:val="20"/>
                <w:szCs w:val="20"/>
              </w:rPr>
              <w:t>Citral</w:t>
            </w:r>
            <w:proofErr w:type="spellEnd"/>
            <w:r w:rsidRPr="00CD2738">
              <w:rPr>
                <w:rFonts w:ascii="Times New Roman" w:hAnsi="Times New Roman" w:cs="Times New Roman"/>
                <w:color w:val="231F20"/>
                <w:sz w:val="20"/>
                <w:szCs w:val="20"/>
              </w:rPr>
              <w:t xml:space="preserve">, </w:t>
            </w:r>
            <w:proofErr w:type="spellStart"/>
            <w:r w:rsidRPr="00CD2738">
              <w:rPr>
                <w:rFonts w:ascii="Times New Roman" w:hAnsi="Times New Roman" w:cs="Times New Roman"/>
                <w:color w:val="231F20"/>
                <w:sz w:val="20"/>
                <w:szCs w:val="20"/>
              </w:rPr>
              <w:t>Ger</w:t>
            </w:r>
            <w:r w:rsidR="00D96DA2">
              <w:rPr>
                <w:rFonts w:ascii="Times New Roman" w:hAnsi="Times New Roman" w:cs="Times New Roman"/>
                <w:color w:val="231F20"/>
                <w:sz w:val="20"/>
                <w:szCs w:val="20"/>
              </w:rPr>
              <w:t>aniol</w:t>
            </w:r>
            <w:proofErr w:type="spellEnd"/>
            <w:r w:rsidR="00D96DA2">
              <w:rPr>
                <w:rFonts w:ascii="Times New Roman" w:hAnsi="Times New Roman" w:cs="Times New Roman"/>
                <w:color w:val="231F20"/>
                <w:sz w:val="20"/>
                <w:szCs w:val="20"/>
              </w:rPr>
              <w:t>, Menthol, and β-Carotene).</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8553BE" w:rsidRPr="00CD2738" w:rsidRDefault="008553BE" w:rsidP="00AE6058">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Analyze the chemical structures of natural pigments like </w:t>
            </w:r>
            <w:proofErr w:type="spellStart"/>
            <w:r w:rsidRPr="00CD2738">
              <w:rPr>
                <w:rFonts w:ascii="Times New Roman" w:hAnsi="Times New Roman" w:cs="Times New Roman"/>
                <w:color w:val="231F20"/>
                <w:sz w:val="20"/>
                <w:szCs w:val="20"/>
              </w:rPr>
              <w:t>Luteolin</w:t>
            </w:r>
            <w:proofErr w:type="spellEnd"/>
            <w:r w:rsidRPr="00CD2738">
              <w:rPr>
                <w:rFonts w:ascii="Times New Roman" w:hAnsi="Times New Roman" w:cs="Times New Roman"/>
                <w:color w:val="231F20"/>
                <w:sz w:val="20"/>
                <w:szCs w:val="20"/>
              </w:rPr>
              <w:t xml:space="preserve">, </w:t>
            </w:r>
            <w:proofErr w:type="spellStart"/>
            <w:r w:rsidRPr="00CD2738">
              <w:rPr>
                <w:rFonts w:ascii="Times New Roman" w:hAnsi="Times New Roman" w:cs="Times New Roman"/>
                <w:color w:val="231F20"/>
                <w:sz w:val="20"/>
                <w:szCs w:val="20"/>
              </w:rPr>
              <w:t>Quercetin</w:t>
            </w:r>
            <w:proofErr w:type="spellEnd"/>
            <w:r w:rsidRPr="00CD2738">
              <w:rPr>
                <w:rFonts w:ascii="Times New Roman" w:hAnsi="Times New Roman" w:cs="Times New Roman"/>
                <w:color w:val="231F20"/>
                <w:sz w:val="20"/>
                <w:szCs w:val="20"/>
              </w:rPr>
              <w:t xml:space="preserve">, and </w:t>
            </w:r>
            <w:proofErr w:type="spellStart"/>
            <w:r w:rsidRPr="00CD2738">
              <w:rPr>
                <w:rFonts w:ascii="Times New Roman" w:hAnsi="Times New Roman" w:cs="Times New Roman"/>
                <w:color w:val="231F20"/>
                <w:sz w:val="20"/>
                <w:szCs w:val="20"/>
              </w:rPr>
              <w:t>Cyanidin</w:t>
            </w:r>
            <w:proofErr w:type="spellEnd"/>
            <w:r w:rsidR="00570F21" w:rsidRPr="00CD2738">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chloride, and evaluate their methods of isolation, synthesis, and structural elucidation. Assess the role of these pigments in plant physiology and their applications.</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8553BE" w:rsidRPr="00CD2738" w:rsidRDefault="008553BE" w:rsidP="00AE6058">
            <w:pPr>
              <w:spacing w:line="276" w:lineRule="auto"/>
              <w:jc w:val="both"/>
              <w:rPr>
                <w:rFonts w:ascii="Times New Roman" w:hAnsi="Times New Roman" w:cs="Times New Roman"/>
                <w:b/>
                <w:sz w:val="20"/>
                <w:szCs w:val="20"/>
              </w:rPr>
            </w:pPr>
            <w:r w:rsidRPr="00CD2738">
              <w:rPr>
                <w:rFonts w:ascii="Times New Roman" w:hAnsi="Times New Roman" w:cs="Times New Roman"/>
                <w:color w:val="231F20"/>
                <w:sz w:val="20"/>
                <w:szCs w:val="20"/>
              </w:rPr>
              <w:t>Synthesize and propose pathways for the biosynthesis of complex compounds such as morphine,</w:t>
            </w:r>
            <w:r w:rsidR="00570F21" w:rsidRPr="00CD2738">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nicotine, and cholesterol, integrating the relevant biosynthetic pathways and enzymatic processes.</w:t>
            </w:r>
          </w:p>
        </w:tc>
      </w:tr>
      <w:tr w:rsidR="008B5C15" w:rsidRPr="00CD2738" w:rsidTr="00D96DA2">
        <w:tc>
          <w:tcPr>
            <w:tcW w:w="642" w:type="dxa"/>
            <w:vMerge w:val="restart"/>
          </w:tcPr>
          <w:p w:rsidR="008553BE" w:rsidRPr="003D4404" w:rsidRDefault="009C0F83"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05</w:t>
            </w:r>
          </w:p>
        </w:tc>
        <w:tc>
          <w:tcPr>
            <w:tcW w:w="994" w:type="dxa"/>
            <w:vMerge w:val="restart"/>
          </w:tcPr>
          <w:p w:rsidR="008553BE" w:rsidRPr="003D4404" w:rsidRDefault="008553BE" w:rsidP="003D4404">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III-Sem</w:t>
            </w:r>
          </w:p>
        </w:tc>
        <w:tc>
          <w:tcPr>
            <w:tcW w:w="1861" w:type="dxa"/>
            <w:vMerge w:val="restart"/>
          </w:tcPr>
          <w:p w:rsidR="008553BE" w:rsidRPr="003D4404" w:rsidRDefault="008553BE"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Organic Synthesis -I</w:t>
            </w:r>
          </w:p>
          <w:p w:rsidR="008553BE" w:rsidRPr="003D4404" w:rsidRDefault="008553BE"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(MCH-B-305)</w:t>
            </w: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8553BE" w:rsidRPr="00CD2738" w:rsidRDefault="008553BE" w:rsidP="00AE6058">
            <w:pPr>
              <w:spacing w:line="276" w:lineRule="auto"/>
              <w:jc w:val="both"/>
              <w:rPr>
                <w:rFonts w:ascii="Times New Roman" w:hAnsi="Times New Roman" w:cs="Times New Roman"/>
                <w:sz w:val="20"/>
                <w:szCs w:val="20"/>
                <w:lang w:eastAsia="en-IN"/>
              </w:rPr>
            </w:pPr>
            <w:r w:rsidRPr="00CD2738">
              <w:rPr>
                <w:rFonts w:ascii="Times New Roman" w:hAnsi="Times New Roman" w:cs="Times New Roman"/>
                <w:sz w:val="20"/>
                <w:szCs w:val="20"/>
                <w:lang w:eastAsia="en-IN"/>
              </w:rPr>
              <w:t xml:space="preserve">Students will be able to explain the principles of </w:t>
            </w:r>
            <w:proofErr w:type="spellStart"/>
            <w:r w:rsidRPr="00CD2738">
              <w:rPr>
                <w:rFonts w:ascii="Times New Roman" w:hAnsi="Times New Roman" w:cs="Times New Roman"/>
                <w:sz w:val="20"/>
                <w:szCs w:val="20"/>
                <w:lang w:eastAsia="en-IN"/>
              </w:rPr>
              <w:t>enolate</w:t>
            </w:r>
            <w:proofErr w:type="spellEnd"/>
            <w:r w:rsidRPr="00CD2738">
              <w:rPr>
                <w:rFonts w:ascii="Times New Roman" w:hAnsi="Times New Roman" w:cs="Times New Roman"/>
                <w:sz w:val="20"/>
                <w:szCs w:val="20"/>
                <w:lang w:eastAsia="en-IN"/>
              </w:rPr>
              <w:t xml:space="preserve"> formation, control mechanisms, and their synthetic applications.</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8553BE" w:rsidRPr="00CD2738" w:rsidRDefault="008553BE" w:rsidP="00AE6058">
            <w:pPr>
              <w:spacing w:line="276" w:lineRule="auto"/>
              <w:jc w:val="both"/>
              <w:rPr>
                <w:rFonts w:ascii="Times New Roman" w:hAnsi="Times New Roman" w:cs="Times New Roman"/>
                <w:sz w:val="20"/>
                <w:szCs w:val="20"/>
                <w:highlight w:val="yellow"/>
                <w:lang w:eastAsia="en-IN"/>
              </w:rPr>
            </w:pPr>
            <w:r w:rsidRPr="00CD2738">
              <w:rPr>
                <w:rFonts w:ascii="Times New Roman" w:hAnsi="Times New Roman" w:cs="Times New Roman"/>
                <w:sz w:val="20"/>
                <w:szCs w:val="20"/>
                <w:lang w:eastAsia="en-IN"/>
              </w:rPr>
              <w:t xml:space="preserve">Ability to design and implement </w:t>
            </w:r>
            <w:proofErr w:type="spellStart"/>
            <w:r w:rsidRPr="00CD2738">
              <w:rPr>
                <w:rFonts w:ascii="Times New Roman" w:hAnsi="Times New Roman" w:cs="Times New Roman"/>
                <w:sz w:val="20"/>
                <w:szCs w:val="20"/>
                <w:lang w:eastAsia="en-IN"/>
              </w:rPr>
              <w:t>Aldol</w:t>
            </w:r>
            <w:proofErr w:type="spellEnd"/>
            <w:r w:rsidRPr="00CD2738">
              <w:rPr>
                <w:rFonts w:ascii="Times New Roman" w:hAnsi="Times New Roman" w:cs="Times New Roman"/>
                <w:sz w:val="20"/>
                <w:szCs w:val="20"/>
                <w:lang w:eastAsia="en-IN"/>
              </w:rPr>
              <w:t xml:space="preserve"> condensation, </w:t>
            </w:r>
            <w:proofErr w:type="spellStart"/>
            <w:r w:rsidRPr="00CD2738">
              <w:rPr>
                <w:rFonts w:ascii="Times New Roman" w:hAnsi="Times New Roman" w:cs="Times New Roman"/>
                <w:sz w:val="20"/>
                <w:szCs w:val="20"/>
                <w:lang w:eastAsia="en-IN"/>
              </w:rPr>
              <w:t>Claisen</w:t>
            </w:r>
            <w:proofErr w:type="spellEnd"/>
            <w:r w:rsidRPr="00CD2738">
              <w:rPr>
                <w:rFonts w:ascii="Times New Roman" w:hAnsi="Times New Roman" w:cs="Times New Roman"/>
                <w:sz w:val="20"/>
                <w:szCs w:val="20"/>
                <w:lang w:eastAsia="en-IN"/>
              </w:rPr>
              <w:t xml:space="preserve"> condensation, and other </w:t>
            </w:r>
            <w:proofErr w:type="spellStart"/>
            <w:r w:rsidRPr="00CD2738">
              <w:rPr>
                <w:rFonts w:ascii="Times New Roman" w:hAnsi="Times New Roman" w:cs="Times New Roman"/>
                <w:sz w:val="20"/>
                <w:szCs w:val="20"/>
                <w:lang w:eastAsia="en-IN"/>
              </w:rPr>
              <w:t>enolate</w:t>
            </w:r>
            <w:proofErr w:type="spellEnd"/>
            <w:r w:rsidRPr="00CD2738">
              <w:rPr>
                <w:rFonts w:ascii="Times New Roman" w:hAnsi="Times New Roman" w:cs="Times New Roman"/>
                <w:sz w:val="20"/>
                <w:szCs w:val="20"/>
                <w:lang w:eastAsia="en-IN"/>
              </w:rPr>
              <w:t>-driven reactions for organic synthesis.</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8553BE" w:rsidRPr="00CD2738" w:rsidRDefault="008553BE" w:rsidP="00AE6058">
            <w:pPr>
              <w:spacing w:line="276" w:lineRule="auto"/>
              <w:jc w:val="both"/>
              <w:rPr>
                <w:rFonts w:ascii="Times New Roman" w:hAnsi="Times New Roman" w:cs="Times New Roman"/>
                <w:sz w:val="20"/>
                <w:szCs w:val="20"/>
                <w:lang w:eastAsia="en-IN"/>
              </w:rPr>
            </w:pPr>
            <w:r w:rsidRPr="00CD2738">
              <w:rPr>
                <w:rFonts w:ascii="Times New Roman" w:hAnsi="Times New Roman" w:cs="Times New Roman"/>
                <w:sz w:val="20"/>
                <w:szCs w:val="20"/>
                <w:lang w:eastAsia="en-IN"/>
              </w:rPr>
              <w:t>Students will understand and predict the outcomes of oxidation and reduction reactions in both laboratory and industrial settings.</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8553BE" w:rsidRPr="00CD2738" w:rsidRDefault="008553BE" w:rsidP="00AE6058">
            <w:pPr>
              <w:spacing w:line="276" w:lineRule="auto"/>
              <w:jc w:val="both"/>
              <w:rPr>
                <w:rFonts w:ascii="Times New Roman" w:hAnsi="Times New Roman" w:cs="Times New Roman"/>
                <w:sz w:val="20"/>
                <w:szCs w:val="20"/>
                <w:lang w:eastAsia="en-IN"/>
              </w:rPr>
            </w:pPr>
            <w:r w:rsidRPr="00CD2738">
              <w:rPr>
                <w:rFonts w:ascii="Times New Roman" w:hAnsi="Times New Roman" w:cs="Times New Roman"/>
                <w:sz w:val="20"/>
                <w:szCs w:val="20"/>
                <w:lang w:eastAsia="en-IN"/>
              </w:rPr>
              <w:t xml:space="preserve">Students will explain the design, synthesis, and applications of </w:t>
            </w:r>
            <w:proofErr w:type="spellStart"/>
            <w:r w:rsidRPr="00CD2738">
              <w:rPr>
                <w:rFonts w:ascii="Times New Roman" w:hAnsi="Times New Roman" w:cs="Times New Roman"/>
                <w:sz w:val="20"/>
                <w:szCs w:val="20"/>
                <w:lang w:eastAsia="en-IN"/>
              </w:rPr>
              <w:t>supramolecular</w:t>
            </w:r>
            <w:proofErr w:type="spellEnd"/>
            <w:r w:rsidRPr="00CD2738">
              <w:rPr>
                <w:rFonts w:ascii="Times New Roman" w:hAnsi="Times New Roman" w:cs="Times New Roman"/>
                <w:sz w:val="20"/>
                <w:szCs w:val="20"/>
                <w:lang w:eastAsia="en-IN"/>
              </w:rPr>
              <w:t xml:space="preserve"> systems and their importance in materials and biological chemistry.</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8553BE" w:rsidRPr="00CD2738" w:rsidRDefault="008553BE" w:rsidP="00AE6058">
            <w:pPr>
              <w:spacing w:line="276" w:lineRule="auto"/>
              <w:jc w:val="both"/>
              <w:rPr>
                <w:rFonts w:ascii="Times New Roman" w:hAnsi="Times New Roman" w:cs="Times New Roman"/>
                <w:b/>
                <w:sz w:val="20"/>
                <w:szCs w:val="20"/>
                <w:u w:val="single"/>
              </w:rPr>
            </w:pPr>
            <w:r w:rsidRPr="00CD2738">
              <w:rPr>
                <w:rFonts w:ascii="Times New Roman" w:hAnsi="Times New Roman" w:cs="Times New Roman"/>
                <w:sz w:val="20"/>
                <w:szCs w:val="20"/>
                <w:lang w:eastAsia="en-IN"/>
              </w:rPr>
              <w:t xml:space="preserve">Utilize advanced methodologies such as catalytic hydrogenations, asymmetric hydroboration, and </w:t>
            </w:r>
            <w:proofErr w:type="spellStart"/>
            <w:r w:rsidRPr="00CD2738">
              <w:rPr>
                <w:rFonts w:ascii="Times New Roman" w:hAnsi="Times New Roman" w:cs="Times New Roman"/>
                <w:sz w:val="20"/>
                <w:szCs w:val="20"/>
                <w:lang w:eastAsia="en-IN"/>
              </w:rPr>
              <w:t>supramolecular</w:t>
            </w:r>
            <w:proofErr w:type="spellEnd"/>
            <w:r w:rsidRPr="00CD2738">
              <w:rPr>
                <w:rFonts w:ascii="Times New Roman" w:hAnsi="Times New Roman" w:cs="Times New Roman"/>
                <w:sz w:val="20"/>
                <w:szCs w:val="20"/>
                <w:lang w:eastAsia="en-IN"/>
              </w:rPr>
              <w:t xml:space="preserve"> self-assembly to address synthetic problems.</w:t>
            </w:r>
          </w:p>
        </w:tc>
      </w:tr>
      <w:tr w:rsidR="008B5C15" w:rsidRPr="00CD2738" w:rsidTr="00D96DA2">
        <w:tc>
          <w:tcPr>
            <w:tcW w:w="642" w:type="dxa"/>
            <w:vMerge w:val="restart"/>
          </w:tcPr>
          <w:p w:rsidR="008553BE" w:rsidRPr="003D4404" w:rsidRDefault="009C0F83"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06</w:t>
            </w:r>
          </w:p>
        </w:tc>
        <w:tc>
          <w:tcPr>
            <w:tcW w:w="994" w:type="dxa"/>
            <w:vMerge w:val="restart"/>
            <w:shd w:val="clear" w:color="auto" w:fill="auto"/>
          </w:tcPr>
          <w:p w:rsidR="008553BE" w:rsidRPr="003D4404" w:rsidRDefault="008553BE" w:rsidP="003D4404">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III-Sem</w:t>
            </w:r>
          </w:p>
        </w:tc>
        <w:tc>
          <w:tcPr>
            <w:tcW w:w="1861" w:type="dxa"/>
            <w:vMerge w:val="restart"/>
          </w:tcPr>
          <w:p w:rsidR="008553BE" w:rsidRPr="003D4404" w:rsidRDefault="00323C3D"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 xml:space="preserve">Heterocyclic </w:t>
            </w:r>
            <w:r w:rsidR="00D96DA2">
              <w:rPr>
                <w:rFonts w:ascii="Times New Roman" w:hAnsi="Times New Roman" w:cs="Times New Roman"/>
                <w:b/>
                <w:sz w:val="20"/>
                <w:szCs w:val="20"/>
                <w:lang w:val="en-US"/>
              </w:rPr>
              <w:t>C</w:t>
            </w:r>
            <w:r w:rsidRPr="003D4404">
              <w:rPr>
                <w:rFonts w:ascii="Times New Roman" w:hAnsi="Times New Roman" w:cs="Times New Roman"/>
                <w:b/>
                <w:sz w:val="20"/>
                <w:szCs w:val="20"/>
                <w:lang w:val="en-US"/>
              </w:rPr>
              <w:t>hemistry</w:t>
            </w:r>
            <w:r w:rsidR="008553BE" w:rsidRPr="003D4404">
              <w:rPr>
                <w:rFonts w:ascii="Times New Roman" w:hAnsi="Times New Roman" w:cs="Times New Roman"/>
                <w:b/>
                <w:sz w:val="20"/>
                <w:szCs w:val="20"/>
                <w:lang w:val="en-US"/>
              </w:rPr>
              <w:t>-I</w:t>
            </w:r>
          </w:p>
          <w:p w:rsidR="008553BE" w:rsidRPr="003D4404" w:rsidRDefault="008553BE"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(MCH-B-306)</w:t>
            </w: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8553BE" w:rsidRPr="00CD2738" w:rsidRDefault="008553BE" w:rsidP="00AE6058">
            <w:pPr>
              <w:spacing w:line="276" w:lineRule="auto"/>
              <w:jc w:val="both"/>
              <w:rPr>
                <w:rStyle w:val="Strong"/>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Define the nomenclature rules for monocyclic, bicyclic, </w:t>
            </w:r>
            <w:proofErr w:type="spellStart"/>
            <w:r w:rsidRPr="00CD2738">
              <w:rPr>
                <w:rFonts w:ascii="Times New Roman" w:hAnsi="Times New Roman" w:cs="Times New Roman"/>
                <w:color w:val="231F20"/>
                <w:sz w:val="20"/>
                <w:szCs w:val="20"/>
              </w:rPr>
              <w:t>spiro</w:t>
            </w:r>
            <w:proofErr w:type="spellEnd"/>
            <w:r w:rsidRPr="00CD2738">
              <w:rPr>
                <w:rFonts w:ascii="Times New Roman" w:hAnsi="Times New Roman" w:cs="Times New Roman"/>
                <w:color w:val="231F20"/>
                <w:sz w:val="20"/>
                <w:szCs w:val="20"/>
              </w:rPr>
              <w:t xml:space="preserve">, and bridged </w:t>
            </w:r>
            <w:proofErr w:type="spellStart"/>
            <w:r w:rsidRPr="00CD2738">
              <w:rPr>
                <w:rFonts w:ascii="Times New Roman" w:hAnsi="Times New Roman" w:cs="Times New Roman"/>
                <w:color w:val="231F20"/>
                <w:sz w:val="20"/>
                <w:szCs w:val="20"/>
              </w:rPr>
              <w:t>Heterocyclics</w:t>
            </w:r>
            <w:proofErr w:type="spellEnd"/>
            <w:r w:rsidRPr="00CD2738">
              <w:rPr>
                <w:rFonts w:ascii="Times New Roman" w:hAnsi="Times New Roman" w:cs="Times New Roman"/>
                <w:color w:val="231F20"/>
                <w:sz w:val="20"/>
                <w:szCs w:val="20"/>
              </w:rPr>
              <w:t xml:space="preserve"> using the </w:t>
            </w:r>
            <w:proofErr w:type="spellStart"/>
            <w:r w:rsidRPr="00CD2738">
              <w:rPr>
                <w:rFonts w:ascii="Times New Roman" w:hAnsi="Times New Roman" w:cs="Times New Roman"/>
                <w:color w:val="231F20"/>
                <w:sz w:val="20"/>
                <w:szCs w:val="20"/>
              </w:rPr>
              <w:t>Hantzsch-Widman</w:t>
            </w:r>
            <w:proofErr w:type="spellEnd"/>
            <w:r w:rsidRPr="00CD2738">
              <w:rPr>
                <w:rFonts w:ascii="Times New Roman" w:hAnsi="Times New Roman" w:cs="Times New Roman"/>
                <w:color w:val="231F20"/>
                <w:sz w:val="20"/>
                <w:szCs w:val="20"/>
              </w:rPr>
              <w:t xml:space="preserve"> system. Understand the classification of heterocycles based on their structure and heteroatom </w:t>
            </w:r>
            <w:r w:rsidRPr="00CD2738">
              <w:rPr>
                <w:rFonts w:ascii="Times New Roman" w:hAnsi="Times New Roman" w:cs="Times New Roman"/>
                <w:color w:val="231F20"/>
                <w:sz w:val="20"/>
                <w:szCs w:val="20"/>
              </w:rPr>
              <w:lastRenderedPageBreak/>
              <w:t>composition.</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8553BE" w:rsidRPr="00CD2738" w:rsidRDefault="008553BE" w:rsidP="008B5C15">
            <w:pPr>
              <w:spacing w:line="276" w:lineRule="auto"/>
              <w:jc w:val="both"/>
              <w:rPr>
                <w:rStyle w:val="Strong"/>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Explain the general chemical </w:t>
            </w:r>
            <w:proofErr w:type="spellStart"/>
            <w:r w:rsidRPr="00CD2738">
              <w:rPr>
                <w:rFonts w:ascii="Times New Roman" w:hAnsi="Times New Roman" w:cs="Times New Roman"/>
                <w:color w:val="231F20"/>
                <w:sz w:val="20"/>
                <w:szCs w:val="20"/>
              </w:rPr>
              <w:t>behavior</w:t>
            </w:r>
            <w:proofErr w:type="spellEnd"/>
            <w:r w:rsidRPr="00CD2738">
              <w:rPr>
                <w:rFonts w:ascii="Times New Roman" w:hAnsi="Times New Roman" w:cs="Times New Roman"/>
                <w:color w:val="231F20"/>
                <w:sz w:val="20"/>
                <w:szCs w:val="20"/>
              </w:rPr>
              <w:t xml:space="preserve"> of aromatic </w:t>
            </w:r>
            <w:proofErr w:type="spellStart"/>
            <w:r w:rsidRPr="00CD2738">
              <w:rPr>
                <w:rFonts w:ascii="Times New Roman" w:hAnsi="Times New Roman" w:cs="Times New Roman"/>
                <w:color w:val="231F20"/>
                <w:sz w:val="20"/>
                <w:szCs w:val="20"/>
              </w:rPr>
              <w:t>heterocycles</w:t>
            </w:r>
            <w:proofErr w:type="spellEnd"/>
            <w:r w:rsidRPr="00CD2738">
              <w:rPr>
                <w:rFonts w:ascii="Times New Roman" w:hAnsi="Times New Roman" w:cs="Times New Roman"/>
                <w:color w:val="231F20"/>
                <w:sz w:val="20"/>
                <w:szCs w:val="20"/>
              </w:rPr>
              <w:t xml:space="preserve">, including the criteria for aromaticity and the factors that influence their stability, such as bond lengths, delocalization energy, and diamagnetic susceptibility. </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8553BE" w:rsidRPr="00CD2738" w:rsidRDefault="008553BE" w:rsidP="00AE6058">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Apply the principles of aromaticity and reactivity to predict the </w:t>
            </w:r>
            <w:proofErr w:type="spellStart"/>
            <w:r w:rsidRPr="00CD2738">
              <w:rPr>
                <w:rFonts w:ascii="Times New Roman" w:hAnsi="Times New Roman" w:cs="Times New Roman"/>
                <w:color w:val="231F20"/>
                <w:sz w:val="20"/>
                <w:szCs w:val="20"/>
              </w:rPr>
              <w:t>behavior</w:t>
            </w:r>
            <w:proofErr w:type="spellEnd"/>
            <w:r w:rsidRPr="00CD2738">
              <w:rPr>
                <w:rFonts w:ascii="Times New Roman" w:hAnsi="Times New Roman" w:cs="Times New Roman"/>
                <w:color w:val="231F20"/>
                <w:sz w:val="20"/>
                <w:szCs w:val="20"/>
              </w:rPr>
              <w:t xml:space="preserve"> of aromatic </w:t>
            </w:r>
            <w:proofErr w:type="spellStart"/>
            <w:r w:rsidRPr="00CD2738">
              <w:rPr>
                <w:rFonts w:ascii="Times New Roman" w:hAnsi="Times New Roman" w:cs="Times New Roman"/>
                <w:color w:val="231F20"/>
                <w:sz w:val="20"/>
                <w:szCs w:val="20"/>
              </w:rPr>
              <w:t>heterocycles</w:t>
            </w:r>
            <w:proofErr w:type="spellEnd"/>
            <w:r w:rsidRPr="00CD2738">
              <w:rPr>
                <w:rFonts w:ascii="Times New Roman" w:hAnsi="Times New Roman" w:cs="Times New Roman"/>
                <w:color w:val="231F20"/>
                <w:sz w:val="20"/>
                <w:szCs w:val="20"/>
              </w:rPr>
              <w:t xml:space="preserve"> in synthetic reactions. Use this understanding to design and synthesize heterocyclic compounds with desired properties and reactivity profiles.</w:t>
            </w:r>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8553BE" w:rsidRPr="00CD2738" w:rsidRDefault="008553BE" w:rsidP="008B5C15">
            <w:pPr>
              <w:spacing w:line="276" w:lineRule="auto"/>
              <w:jc w:val="both"/>
              <w:rPr>
                <w:rStyle w:val="Strong"/>
                <w:rFonts w:ascii="Times New Roman" w:hAnsi="Times New Roman" w:cs="Times New Roman"/>
                <w:color w:val="231F20"/>
                <w:sz w:val="20"/>
                <w:szCs w:val="20"/>
              </w:rPr>
            </w:pPr>
            <w:r w:rsidRPr="00CD2738">
              <w:rPr>
                <w:rFonts w:ascii="Times New Roman" w:hAnsi="Times New Roman" w:cs="Times New Roman"/>
                <w:color w:val="231F20"/>
                <w:sz w:val="20"/>
                <w:szCs w:val="20"/>
              </w:rPr>
              <w:t>Analyze the strain, bond angle, and torsional strain in small-ring heterocycles, such as three- and four-membered heterocycles, and evaluate their impact on reactivity and stability</w:t>
            </w:r>
            <w:proofErr w:type="gramStart"/>
            <w:r w:rsidRPr="00CD2738">
              <w:rPr>
                <w:rFonts w:ascii="Times New Roman" w:hAnsi="Times New Roman" w:cs="Times New Roman"/>
                <w:color w:val="231F20"/>
                <w:sz w:val="20"/>
                <w:szCs w:val="20"/>
              </w:rPr>
              <w:t>..</w:t>
            </w:r>
            <w:proofErr w:type="gramEnd"/>
          </w:p>
        </w:tc>
      </w:tr>
      <w:tr w:rsidR="008B5C15" w:rsidRPr="00CD2738" w:rsidTr="00D96DA2">
        <w:tc>
          <w:tcPr>
            <w:tcW w:w="642"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8553BE" w:rsidRPr="00CD2738" w:rsidRDefault="008553BE" w:rsidP="00AE6058">
            <w:pPr>
              <w:spacing w:line="276" w:lineRule="auto"/>
              <w:jc w:val="both"/>
              <w:rPr>
                <w:rFonts w:ascii="Times New Roman" w:hAnsi="Times New Roman" w:cs="Times New Roman"/>
                <w:sz w:val="20"/>
                <w:szCs w:val="20"/>
                <w:lang w:val="en-US"/>
              </w:rPr>
            </w:pPr>
          </w:p>
        </w:tc>
        <w:tc>
          <w:tcPr>
            <w:tcW w:w="1861" w:type="dxa"/>
            <w:vMerge/>
          </w:tcPr>
          <w:p w:rsidR="008553BE" w:rsidRPr="00CD2738" w:rsidRDefault="008553BE" w:rsidP="00AE6058">
            <w:pPr>
              <w:spacing w:line="276" w:lineRule="auto"/>
              <w:jc w:val="both"/>
              <w:rPr>
                <w:rFonts w:ascii="Times New Roman" w:hAnsi="Times New Roman" w:cs="Times New Roman"/>
                <w:sz w:val="20"/>
                <w:szCs w:val="20"/>
                <w:lang w:val="en-US"/>
              </w:rPr>
            </w:pPr>
          </w:p>
        </w:tc>
        <w:tc>
          <w:tcPr>
            <w:tcW w:w="684" w:type="dxa"/>
          </w:tcPr>
          <w:p w:rsidR="008553BE" w:rsidRPr="00CD2738" w:rsidRDefault="008553BE"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8553BE" w:rsidRPr="00CD2738" w:rsidRDefault="008553BE" w:rsidP="00AE6058">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t xml:space="preserve">Synthesize small-ring heterocycles (e.g., </w:t>
            </w:r>
            <w:proofErr w:type="spellStart"/>
            <w:r w:rsidRPr="00CD2738">
              <w:rPr>
                <w:rFonts w:ascii="Times New Roman" w:hAnsi="Times New Roman" w:cs="Times New Roman"/>
                <w:color w:val="231F20"/>
                <w:sz w:val="20"/>
                <w:szCs w:val="20"/>
              </w:rPr>
              <w:t>aziridines</w:t>
            </w:r>
            <w:proofErr w:type="spellEnd"/>
            <w:r w:rsidRPr="00CD2738">
              <w:rPr>
                <w:rFonts w:ascii="Times New Roman" w:hAnsi="Times New Roman" w:cs="Times New Roman"/>
                <w:color w:val="231F20"/>
                <w:sz w:val="20"/>
                <w:szCs w:val="20"/>
              </w:rPr>
              <w:t xml:space="preserve">, </w:t>
            </w:r>
            <w:proofErr w:type="spellStart"/>
            <w:r w:rsidRPr="00CD2738">
              <w:rPr>
                <w:rFonts w:ascii="Times New Roman" w:hAnsi="Times New Roman" w:cs="Times New Roman"/>
                <w:color w:val="231F20"/>
                <w:sz w:val="20"/>
                <w:szCs w:val="20"/>
              </w:rPr>
              <w:t>oxiranes</w:t>
            </w:r>
            <w:proofErr w:type="spellEnd"/>
            <w:r w:rsidRPr="00CD2738">
              <w:rPr>
                <w:rFonts w:ascii="Times New Roman" w:hAnsi="Times New Roman" w:cs="Times New Roman"/>
                <w:color w:val="231F20"/>
                <w:sz w:val="20"/>
                <w:szCs w:val="20"/>
              </w:rPr>
              <w:t xml:space="preserve">, </w:t>
            </w:r>
            <w:proofErr w:type="spellStart"/>
            <w:proofErr w:type="gramStart"/>
            <w:r w:rsidRPr="00CD2738">
              <w:rPr>
                <w:rFonts w:ascii="Times New Roman" w:hAnsi="Times New Roman" w:cs="Times New Roman"/>
                <w:color w:val="231F20"/>
                <w:sz w:val="20"/>
                <w:szCs w:val="20"/>
              </w:rPr>
              <w:t>thiiranes</w:t>
            </w:r>
            <w:proofErr w:type="spellEnd"/>
            <w:proofErr w:type="gramEnd"/>
            <w:r w:rsidRPr="00CD2738">
              <w:rPr>
                <w:rFonts w:ascii="Times New Roman" w:hAnsi="Times New Roman" w:cs="Times New Roman"/>
                <w:color w:val="231F20"/>
                <w:sz w:val="20"/>
                <w:szCs w:val="20"/>
              </w:rPr>
              <w:t xml:space="preserve">) and five-membered heterocycles with two heteroatoms (e.g., </w:t>
            </w:r>
            <w:proofErr w:type="spellStart"/>
            <w:r w:rsidRPr="00CD2738">
              <w:rPr>
                <w:rFonts w:ascii="Times New Roman" w:hAnsi="Times New Roman" w:cs="Times New Roman"/>
                <w:color w:val="231F20"/>
                <w:sz w:val="20"/>
                <w:szCs w:val="20"/>
              </w:rPr>
              <w:t>oxazoks</w:t>
            </w:r>
            <w:proofErr w:type="spellEnd"/>
            <w:r w:rsidRPr="00CD2738">
              <w:rPr>
                <w:rFonts w:ascii="Times New Roman" w:hAnsi="Times New Roman" w:cs="Times New Roman"/>
                <w:color w:val="231F20"/>
                <w:sz w:val="20"/>
                <w:szCs w:val="20"/>
              </w:rPr>
              <w:t xml:space="preserve">, </w:t>
            </w:r>
            <w:proofErr w:type="spellStart"/>
            <w:r w:rsidRPr="00CD2738">
              <w:rPr>
                <w:rFonts w:ascii="Times New Roman" w:hAnsi="Times New Roman" w:cs="Times New Roman"/>
                <w:color w:val="231F20"/>
                <w:sz w:val="20"/>
                <w:szCs w:val="20"/>
              </w:rPr>
              <w:t>thiazoks</w:t>
            </w:r>
            <w:proofErr w:type="spellEnd"/>
            <w:r w:rsidRPr="00CD2738">
              <w:rPr>
                <w:rFonts w:ascii="Times New Roman" w:hAnsi="Times New Roman" w:cs="Times New Roman"/>
                <w:color w:val="231F20"/>
                <w:sz w:val="20"/>
                <w:szCs w:val="20"/>
              </w:rPr>
              <w:t xml:space="preserve">, </w:t>
            </w:r>
            <w:proofErr w:type="spellStart"/>
            <w:r w:rsidRPr="00CD2738">
              <w:rPr>
                <w:rFonts w:ascii="Times New Roman" w:hAnsi="Times New Roman" w:cs="Times New Roman"/>
                <w:color w:val="231F20"/>
                <w:sz w:val="20"/>
                <w:szCs w:val="20"/>
              </w:rPr>
              <w:t>azaphosphoks</w:t>
            </w:r>
            <w:proofErr w:type="spellEnd"/>
            <w:r w:rsidRPr="00CD2738">
              <w:rPr>
                <w:rFonts w:ascii="Times New Roman" w:hAnsi="Times New Roman" w:cs="Times New Roman"/>
                <w:color w:val="231F20"/>
                <w:sz w:val="20"/>
                <w:szCs w:val="20"/>
              </w:rPr>
              <w:t>), using appropriate synthetic strategies. Employ reaction mechanisms to functionalize these heterocycles.</w:t>
            </w:r>
          </w:p>
        </w:tc>
      </w:tr>
      <w:tr w:rsidR="008B5C15" w:rsidRPr="00CD2738" w:rsidTr="00D96DA2">
        <w:tc>
          <w:tcPr>
            <w:tcW w:w="642" w:type="dxa"/>
            <w:vMerge w:val="restart"/>
          </w:tcPr>
          <w:p w:rsidR="00323C3D" w:rsidRPr="003D4404" w:rsidRDefault="00323C3D"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07</w:t>
            </w:r>
          </w:p>
        </w:tc>
        <w:tc>
          <w:tcPr>
            <w:tcW w:w="994" w:type="dxa"/>
            <w:vMerge w:val="restart"/>
            <w:shd w:val="clear" w:color="auto" w:fill="auto"/>
          </w:tcPr>
          <w:p w:rsidR="00323C3D" w:rsidRPr="003D4404" w:rsidRDefault="00323C3D"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&amp; IV-Sem</w:t>
            </w:r>
          </w:p>
        </w:tc>
        <w:tc>
          <w:tcPr>
            <w:tcW w:w="1861" w:type="dxa"/>
            <w:vMerge w:val="restart"/>
          </w:tcPr>
          <w:p w:rsidR="00323C3D" w:rsidRPr="003D4404" w:rsidRDefault="00323C3D"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Medicinal Chemistry</w:t>
            </w:r>
          </w:p>
          <w:p w:rsidR="00323C3D" w:rsidRPr="003D4404" w:rsidRDefault="00323C3D"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(MCH-B-401)</w:t>
            </w: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Define the key concepts in drug design, including </w:t>
            </w:r>
            <w:proofErr w:type="spellStart"/>
            <w:r w:rsidRPr="00CD2738">
              <w:rPr>
                <w:rFonts w:ascii="Times New Roman" w:hAnsi="Times New Roman" w:cs="Times New Roman"/>
                <w:sz w:val="20"/>
                <w:szCs w:val="20"/>
              </w:rPr>
              <w:t>prodrugs</w:t>
            </w:r>
            <w:proofErr w:type="spellEnd"/>
            <w:r w:rsidRPr="00CD2738">
              <w:rPr>
                <w:rFonts w:ascii="Times New Roman" w:hAnsi="Times New Roman" w:cs="Times New Roman"/>
                <w:sz w:val="20"/>
                <w:szCs w:val="20"/>
              </w:rPr>
              <w:t xml:space="preserve">, soft drugs, structure-activity relationship (SAR), and quantitative structure-activity relationship (QSAR). Identify factors affecting bioactivity such as resonance, inductive effects, </w:t>
            </w:r>
            <w:proofErr w:type="spellStart"/>
            <w:r w:rsidRPr="00CD2738">
              <w:rPr>
                <w:rFonts w:ascii="Times New Roman" w:hAnsi="Times New Roman" w:cs="Times New Roman"/>
                <w:sz w:val="20"/>
                <w:szCs w:val="20"/>
              </w:rPr>
              <w:t>isosterism</w:t>
            </w:r>
            <w:proofErr w:type="spellEnd"/>
            <w:r w:rsidRPr="00CD2738">
              <w:rPr>
                <w:rFonts w:ascii="Times New Roman" w:hAnsi="Times New Roman" w:cs="Times New Roman"/>
                <w:sz w:val="20"/>
                <w:szCs w:val="20"/>
              </w:rPr>
              <w:t>, and bio-</w:t>
            </w:r>
            <w:proofErr w:type="spellStart"/>
            <w:r w:rsidRPr="00CD2738">
              <w:rPr>
                <w:rFonts w:ascii="Times New Roman" w:hAnsi="Times New Roman" w:cs="Times New Roman"/>
                <w:sz w:val="20"/>
                <w:szCs w:val="20"/>
              </w:rPr>
              <w:t>isosterism</w:t>
            </w:r>
            <w:proofErr w:type="spellEnd"/>
            <w:r w:rsidRPr="00CD2738">
              <w:rPr>
                <w:rFonts w:ascii="Times New Roman" w:hAnsi="Times New Roman" w:cs="Times New Roman"/>
                <w:sz w:val="20"/>
                <w:szCs w:val="20"/>
              </w:rPr>
              <w:t>.</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 Explain the principles behind drug-receptor interactions and describe the different theories of drug activity. Discuss the role of pharmacokinetics in drug development, including drug absorption, distribution, metabolism, and elimination, and the key pharmacokinetic parameters used to define drug disposition.</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Apply the concepts of pharmacodynamics to explain enzyme stimulation, enzyme inhibition, and drug metabolism. Illustrate the significance of drug metabolism and biotransformation in medicinal chemistry and the development of new drugs.</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323C3D" w:rsidRPr="00CD2738" w:rsidRDefault="00323C3D" w:rsidP="00AE6058">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Analyze the mechanisms of action of antineoplastic (anti-cancer), anti-infective, cardiovascular, and psychoactive drugs. Assess the role of different drug classes in treating diseases such as cancer, infections, cardiovascular disorders, and psychiatric conditions.</w:t>
            </w:r>
          </w:p>
        </w:tc>
      </w:tr>
      <w:tr w:rsidR="008B5C15" w:rsidRPr="00CD2738" w:rsidTr="00D96DA2">
        <w:tc>
          <w:tcPr>
            <w:tcW w:w="642"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994" w:type="dxa"/>
            <w:vMerge/>
            <w:shd w:val="clear" w:color="auto" w:fill="auto"/>
          </w:tcPr>
          <w:p w:rsidR="00323C3D" w:rsidRPr="00CD2738" w:rsidRDefault="00323C3D" w:rsidP="00AE6058">
            <w:pPr>
              <w:spacing w:line="276" w:lineRule="auto"/>
              <w:jc w:val="both"/>
              <w:rPr>
                <w:rFonts w:ascii="Times New Roman" w:hAnsi="Times New Roman" w:cs="Times New Roman"/>
                <w:sz w:val="20"/>
                <w:szCs w:val="20"/>
                <w:lang w:val="en-US"/>
              </w:rPr>
            </w:pPr>
          </w:p>
        </w:tc>
        <w:tc>
          <w:tcPr>
            <w:tcW w:w="1861" w:type="dxa"/>
            <w:vMerge/>
          </w:tcPr>
          <w:p w:rsidR="00323C3D" w:rsidRPr="00CD2738" w:rsidRDefault="00323C3D" w:rsidP="00AE6058">
            <w:pPr>
              <w:spacing w:line="276" w:lineRule="auto"/>
              <w:jc w:val="both"/>
              <w:rPr>
                <w:rFonts w:ascii="Times New Roman" w:hAnsi="Times New Roman" w:cs="Times New Roman"/>
                <w:sz w:val="20"/>
                <w:szCs w:val="20"/>
                <w:lang w:val="en-US"/>
              </w:rPr>
            </w:pPr>
          </w:p>
        </w:tc>
        <w:tc>
          <w:tcPr>
            <w:tcW w:w="684" w:type="dxa"/>
          </w:tcPr>
          <w:p w:rsidR="00323C3D" w:rsidRPr="00CD2738" w:rsidRDefault="00323C3D"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323C3D" w:rsidRPr="00CD2738" w:rsidRDefault="00323C3D" w:rsidP="00D96DA2">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Synthesize knowledge of drug chemistry and pharmacology to design new drugs targeting specific receptors or enzymes. Propose new methods for improving the bioactivity and therapeutic effectiveness of existing drugs using structure-activity relationship (SAR) concepts.</w:t>
            </w:r>
            <w:r w:rsidR="00D96DA2">
              <w:rPr>
                <w:rFonts w:ascii="Times New Roman" w:hAnsi="Times New Roman" w:cs="Times New Roman"/>
                <w:sz w:val="20"/>
                <w:szCs w:val="20"/>
              </w:rPr>
              <w:t xml:space="preserve"> </w:t>
            </w:r>
            <w:proofErr w:type="gramStart"/>
            <w:r w:rsidRPr="00CD2738">
              <w:rPr>
                <w:rFonts w:ascii="Times New Roman" w:hAnsi="Times New Roman" w:cs="Times New Roman"/>
                <w:sz w:val="20"/>
                <w:szCs w:val="20"/>
              </w:rPr>
              <w:t>and</w:t>
            </w:r>
            <w:proofErr w:type="gramEnd"/>
            <w:r w:rsidRPr="00CD2738">
              <w:rPr>
                <w:rFonts w:ascii="Times New Roman" w:hAnsi="Times New Roman" w:cs="Times New Roman"/>
                <w:sz w:val="20"/>
                <w:szCs w:val="20"/>
              </w:rPr>
              <w:t xml:space="preserve"> improving their environmental sustainability. </w:t>
            </w:r>
          </w:p>
        </w:tc>
      </w:tr>
      <w:tr w:rsidR="008B5C15" w:rsidRPr="00CD2738" w:rsidTr="00D96DA2">
        <w:tc>
          <w:tcPr>
            <w:tcW w:w="642" w:type="dxa"/>
            <w:vMerge w:val="restart"/>
          </w:tcPr>
          <w:p w:rsidR="00F44A39" w:rsidRPr="003D4404" w:rsidRDefault="009C0F83"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08</w:t>
            </w:r>
          </w:p>
        </w:tc>
        <w:tc>
          <w:tcPr>
            <w:tcW w:w="994" w:type="dxa"/>
            <w:vMerge w:val="restart"/>
          </w:tcPr>
          <w:p w:rsidR="00F44A39" w:rsidRPr="003D4404" w:rsidRDefault="00F44A39"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&amp; IV-Sem</w:t>
            </w:r>
          </w:p>
        </w:tc>
        <w:tc>
          <w:tcPr>
            <w:tcW w:w="1861" w:type="dxa"/>
            <w:vMerge w:val="restart"/>
          </w:tcPr>
          <w:p w:rsidR="00F44A39" w:rsidRPr="003D4404" w:rsidRDefault="00F44A39"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O</w:t>
            </w:r>
            <w:r w:rsidR="00D96DA2">
              <w:rPr>
                <w:rFonts w:ascii="Times New Roman" w:hAnsi="Times New Roman" w:cs="Times New Roman"/>
                <w:b/>
                <w:sz w:val="20"/>
                <w:szCs w:val="20"/>
                <w:lang w:val="en-US"/>
              </w:rPr>
              <w:t xml:space="preserve">rganic </w:t>
            </w:r>
            <w:r w:rsidRPr="003D4404">
              <w:rPr>
                <w:rFonts w:ascii="Times New Roman" w:hAnsi="Times New Roman" w:cs="Times New Roman"/>
                <w:b/>
                <w:sz w:val="20"/>
                <w:szCs w:val="20"/>
                <w:lang w:val="en-US"/>
              </w:rPr>
              <w:t xml:space="preserve"> S</w:t>
            </w:r>
            <w:r w:rsidR="00D96DA2">
              <w:rPr>
                <w:rFonts w:ascii="Times New Roman" w:hAnsi="Times New Roman" w:cs="Times New Roman"/>
                <w:b/>
                <w:sz w:val="20"/>
                <w:szCs w:val="20"/>
                <w:lang w:val="en-US"/>
              </w:rPr>
              <w:t>ynthesis-</w:t>
            </w:r>
            <w:r w:rsidRPr="003D4404">
              <w:rPr>
                <w:rFonts w:ascii="Times New Roman" w:hAnsi="Times New Roman" w:cs="Times New Roman"/>
                <w:b/>
                <w:sz w:val="20"/>
                <w:szCs w:val="20"/>
                <w:lang w:val="en-US"/>
              </w:rPr>
              <w:t>II]</w:t>
            </w:r>
          </w:p>
          <w:p w:rsidR="00F44A39" w:rsidRPr="003D4404" w:rsidRDefault="00F44A39"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 B-402</w:t>
            </w:r>
          </w:p>
        </w:tc>
        <w:tc>
          <w:tcPr>
            <w:tcW w:w="684" w:type="dxa"/>
          </w:tcPr>
          <w:p w:rsidR="00F44A39" w:rsidRPr="00CD2738" w:rsidRDefault="00F44A39"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F44A39" w:rsidRPr="00CD2738" w:rsidRDefault="00F44A39" w:rsidP="00AE6058">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Define key concepts such as synthons, synthetic equivalents,</w:t>
            </w:r>
            <w:r w:rsidR="00D96DA2">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disconnection approach, and functional group inter-conversions.</w:t>
            </w:r>
          </w:p>
          <w:p w:rsidR="00F44A39" w:rsidRPr="00CD2738" w:rsidRDefault="00F44A39" w:rsidP="00D96DA2">
            <w:pPr>
              <w:spacing w:line="276" w:lineRule="auto"/>
              <w:jc w:val="both"/>
              <w:rPr>
                <w:rFonts w:ascii="Times New Roman" w:hAnsi="Times New Roman" w:cs="Times New Roman"/>
                <w:sz w:val="20"/>
                <w:szCs w:val="20"/>
              </w:rPr>
            </w:pPr>
            <w:r w:rsidRPr="00CD2738">
              <w:rPr>
                <w:rFonts w:ascii="Times New Roman" w:hAnsi="Times New Roman" w:cs="Times New Roman"/>
                <w:color w:val="231F20"/>
                <w:sz w:val="20"/>
                <w:szCs w:val="20"/>
              </w:rPr>
              <w:lastRenderedPageBreak/>
              <w:t>Recognize the importance of the order of events in organic synthesis</w:t>
            </w:r>
            <w:r w:rsidR="00D96DA2">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and explain the role of chemo selectivity and reversal of polarity in</w:t>
            </w:r>
            <w:r w:rsidR="00D96DA2">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synthesis.</w:t>
            </w:r>
          </w:p>
        </w:tc>
      </w:tr>
      <w:tr w:rsidR="008B5C15" w:rsidRPr="00CD2738" w:rsidTr="00D96DA2">
        <w:tc>
          <w:tcPr>
            <w:tcW w:w="642"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994"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1861"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684" w:type="dxa"/>
          </w:tcPr>
          <w:p w:rsidR="00F44A39" w:rsidRPr="00CD2738" w:rsidRDefault="00F44A39"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F44A39" w:rsidRPr="00CD2738" w:rsidRDefault="00F44A39" w:rsidP="00AE6058">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 xml:space="preserve"> Explain the principles of protecting groups, specifically for alcohols,</w:t>
            </w:r>
            <w:r w:rsidR="00D96DA2">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amines, carbonyl, and carboxyl groups. Understand the techniques used for</w:t>
            </w:r>
          </w:p>
          <w:p w:rsidR="00F44A39" w:rsidRPr="00CD2738" w:rsidRDefault="00F44A39" w:rsidP="00D96DA2">
            <w:pPr>
              <w:spacing w:line="276" w:lineRule="auto"/>
              <w:jc w:val="both"/>
              <w:rPr>
                <w:rFonts w:ascii="Times New Roman" w:hAnsi="Times New Roman" w:cs="Times New Roman"/>
                <w:sz w:val="20"/>
                <w:szCs w:val="20"/>
              </w:rPr>
            </w:pPr>
            <w:proofErr w:type="gramStart"/>
            <w:r w:rsidRPr="00CD2738">
              <w:rPr>
                <w:rFonts w:ascii="Times New Roman" w:hAnsi="Times New Roman" w:cs="Times New Roman"/>
                <w:color w:val="231F20"/>
                <w:sz w:val="20"/>
                <w:szCs w:val="20"/>
              </w:rPr>
              <w:t>protecting</w:t>
            </w:r>
            <w:proofErr w:type="gramEnd"/>
            <w:r w:rsidRPr="00CD2738">
              <w:rPr>
                <w:rFonts w:ascii="Times New Roman" w:hAnsi="Times New Roman" w:cs="Times New Roman"/>
                <w:color w:val="231F20"/>
                <w:sz w:val="20"/>
                <w:szCs w:val="20"/>
              </w:rPr>
              <w:t xml:space="preserve"> these functional groups in synthetic organic chemistry and apply</w:t>
            </w:r>
            <w:r w:rsidR="00D96DA2">
              <w:rPr>
                <w:rFonts w:ascii="Times New Roman" w:hAnsi="Times New Roman" w:cs="Times New Roman"/>
                <w:color w:val="231F20"/>
                <w:sz w:val="20"/>
                <w:szCs w:val="20"/>
              </w:rPr>
              <w:t xml:space="preserve"> </w:t>
            </w:r>
            <w:r w:rsidRPr="00CD2738">
              <w:rPr>
                <w:rFonts w:ascii="Times New Roman" w:hAnsi="Times New Roman" w:cs="Times New Roman"/>
                <w:color w:val="231F20"/>
                <w:sz w:val="20"/>
                <w:szCs w:val="20"/>
              </w:rPr>
              <w:t>them to simple practice exercises.</w:t>
            </w:r>
          </w:p>
        </w:tc>
      </w:tr>
      <w:tr w:rsidR="008B5C15" w:rsidRPr="00CD2738" w:rsidTr="00D96DA2">
        <w:tc>
          <w:tcPr>
            <w:tcW w:w="642"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994"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1861"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684" w:type="dxa"/>
          </w:tcPr>
          <w:p w:rsidR="00F44A39" w:rsidRPr="00CD2738" w:rsidRDefault="00F44A39"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F44A39" w:rsidRPr="00CD2738" w:rsidRDefault="00F44A39" w:rsidP="00AE6058">
            <w:pPr>
              <w:spacing w:line="276" w:lineRule="auto"/>
              <w:jc w:val="both"/>
              <w:rPr>
                <w:rFonts w:ascii="Times New Roman" w:hAnsi="Times New Roman" w:cs="Times New Roman"/>
                <w:color w:val="231F20"/>
                <w:sz w:val="20"/>
                <w:szCs w:val="20"/>
              </w:rPr>
            </w:pPr>
            <w:r w:rsidRPr="00CD2738">
              <w:rPr>
                <w:rFonts w:ascii="Times New Roman" w:hAnsi="Times New Roman" w:cs="Times New Roman"/>
                <w:color w:val="231F20"/>
                <w:sz w:val="20"/>
                <w:szCs w:val="20"/>
              </w:rPr>
              <w:t>Apply the disconnection approach to one-group and two-group C-X and C-C disconnections. Demonstrate the use of alkene synthesis, acetylenes, aliphatic nitro compounds, and reactions like Diels-</w:t>
            </w:r>
            <w:proofErr w:type="spellStart"/>
            <w:r w:rsidRPr="00CD2738">
              <w:rPr>
                <w:rFonts w:ascii="Times New Roman" w:hAnsi="Times New Roman" w:cs="Times New Roman"/>
                <w:color w:val="231F20"/>
                <w:sz w:val="20"/>
                <w:szCs w:val="20"/>
              </w:rPr>
              <w:t>Alder</w:t>
            </w:r>
            <w:proofErr w:type="gramStart"/>
            <w:r w:rsidRPr="00CD2738">
              <w:rPr>
                <w:rFonts w:ascii="Times New Roman" w:hAnsi="Times New Roman" w:cs="Times New Roman"/>
                <w:color w:val="231F20"/>
                <w:sz w:val="20"/>
                <w:szCs w:val="20"/>
              </w:rPr>
              <w:t>,Michael</w:t>
            </w:r>
            <w:proofErr w:type="spellEnd"/>
            <w:proofErr w:type="gramEnd"/>
            <w:r w:rsidRPr="00CD2738">
              <w:rPr>
                <w:rFonts w:ascii="Times New Roman" w:hAnsi="Times New Roman" w:cs="Times New Roman"/>
                <w:color w:val="231F20"/>
                <w:sz w:val="20"/>
                <w:szCs w:val="20"/>
              </w:rPr>
              <w:t xml:space="preserve"> addition, and Robinson annulation in organic synthesis.</w:t>
            </w:r>
          </w:p>
        </w:tc>
      </w:tr>
      <w:tr w:rsidR="008B5C15" w:rsidRPr="00CD2738" w:rsidTr="00D96DA2">
        <w:tc>
          <w:tcPr>
            <w:tcW w:w="642"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994"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1861"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684" w:type="dxa"/>
          </w:tcPr>
          <w:p w:rsidR="00F44A39" w:rsidRPr="00CD2738" w:rsidRDefault="00F44A39"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F44A39" w:rsidRPr="00CD2738" w:rsidRDefault="00F44A39" w:rsidP="00AE6058">
            <w:pPr>
              <w:pStyle w:val="Heading2"/>
              <w:spacing w:before="0" w:beforeAutospacing="0" w:after="0" w:afterAutospacing="0" w:line="276" w:lineRule="auto"/>
              <w:jc w:val="both"/>
              <w:outlineLvl w:val="1"/>
              <w:rPr>
                <w:b w:val="0"/>
                <w:color w:val="231F20"/>
                <w:sz w:val="20"/>
                <w:szCs w:val="20"/>
                <w:lang w:val="en-IN"/>
              </w:rPr>
            </w:pPr>
            <w:proofErr w:type="spellStart"/>
            <w:r w:rsidRPr="00CD2738">
              <w:rPr>
                <w:b w:val="0"/>
                <w:color w:val="231F20"/>
                <w:sz w:val="20"/>
                <w:szCs w:val="20"/>
                <w:lang w:val="en-IN"/>
              </w:rPr>
              <w:t>Analyze</w:t>
            </w:r>
            <w:proofErr w:type="spellEnd"/>
            <w:r w:rsidRPr="00CD2738">
              <w:rPr>
                <w:b w:val="0"/>
                <w:color w:val="231F20"/>
                <w:sz w:val="20"/>
                <w:szCs w:val="20"/>
                <w:lang w:val="en-IN"/>
              </w:rPr>
              <w:t xml:space="preserve"> </w:t>
            </w:r>
            <w:proofErr w:type="spellStart"/>
            <w:r w:rsidRPr="00CD2738">
              <w:rPr>
                <w:b w:val="0"/>
                <w:color w:val="231F20"/>
                <w:sz w:val="20"/>
                <w:szCs w:val="20"/>
                <w:lang w:val="en-IN"/>
              </w:rPr>
              <w:t>stereogenic</w:t>
            </w:r>
            <w:proofErr w:type="spellEnd"/>
            <w:r w:rsidRPr="00CD2738">
              <w:rPr>
                <w:b w:val="0"/>
                <w:color w:val="231F20"/>
                <w:sz w:val="20"/>
                <w:szCs w:val="20"/>
                <w:lang w:val="en-IN"/>
              </w:rPr>
              <w:t xml:space="preserve"> </w:t>
            </w:r>
            <w:proofErr w:type="spellStart"/>
            <w:r w:rsidRPr="00CD2738">
              <w:rPr>
                <w:b w:val="0"/>
                <w:color w:val="231F20"/>
                <w:sz w:val="20"/>
                <w:szCs w:val="20"/>
                <w:lang w:val="en-IN"/>
              </w:rPr>
              <w:t>centers</w:t>
            </w:r>
            <w:proofErr w:type="spellEnd"/>
            <w:r w:rsidRPr="00CD2738">
              <w:rPr>
                <w:b w:val="0"/>
                <w:color w:val="231F20"/>
                <w:sz w:val="20"/>
                <w:szCs w:val="20"/>
                <w:lang w:val="en-IN"/>
              </w:rPr>
              <w:t xml:space="preserve"> and their role in the planning of asymmetric syntheses. Evaluate the methods for racemization and resolution in the synthesis of chiral compounds. Critically assess </w:t>
            </w:r>
            <w:proofErr w:type="spellStart"/>
            <w:r w:rsidRPr="00CD2738">
              <w:rPr>
                <w:b w:val="0"/>
                <w:color w:val="231F20"/>
                <w:sz w:val="20"/>
                <w:szCs w:val="20"/>
                <w:lang w:val="en-IN"/>
              </w:rPr>
              <w:t>regio</w:t>
            </w:r>
            <w:proofErr w:type="spellEnd"/>
            <w:r w:rsidRPr="00CD2738">
              <w:rPr>
                <w:b w:val="0"/>
                <w:color w:val="231F20"/>
                <w:sz w:val="20"/>
                <w:szCs w:val="20"/>
                <w:lang w:val="en-IN"/>
              </w:rPr>
              <w:t xml:space="preserve">-selectivity and </w:t>
            </w:r>
            <w:proofErr w:type="spellStart"/>
            <w:r w:rsidRPr="00CD2738">
              <w:rPr>
                <w:b w:val="0"/>
                <w:color w:val="231F20"/>
                <w:sz w:val="20"/>
                <w:szCs w:val="20"/>
                <w:lang w:val="en-IN"/>
              </w:rPr>
              <w:t>stereoselectivity</w:t>
            </w:r>
            <w:proofErr w:type="spellEnd"/>
            <w:r w:rsidRPr="00CD2738">
              <w:rPr>
                <w:b w:val="0"/>
                <w:color w:val="231F20"/>
                <w:sz w:val="20"/>
                <w:szCs w:val="20"/>
                <w:lang w:val="en-IN"/>
              </w:rPr>
              <w:t xml:space="preserve"> in reactions involving alcohols, carbonyl compounds, and other functional groups</w:t>
            </w:r>
            <w:proofErr w:type="gramStart"/>
            <w:r w:rsidRPr="00CD2738">
              <w:rPr>
                <w:b w:val="0"/>
                <w:color w:val="231F20"/>
                <w:sz w:val="20"/>
                <w:szCs w:val="20"/>
                <w:lang w:val="en-IN"/>
              </w:rPr>
              <w:t>..</w:t>
            </w:r>
            <w:proofErr w:type="gramEnd"/>
          </w:p>
        </w:tc>
      </w:tr>
      <w:tr w:rsidR="008B5C15" w:rsidRPr="00CD2738" w:rsidTr="00D96DA2">
        <w:tc>
          <w:tcPr>
            <w:tcW w:w="642"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994"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1861" w:type="dxa"/>
            <w:vMerge/>
          </w:tcPr>
          <w:p w:rsidR="00F44A39" w:rsidRPr="00CD2738" w:rsidRDefault="00F44A39" w:rsidP="00AE6058">
            <w:pPr>
              <w:spacing w:line="276" w:lineRule="auto"/>
              <w:jc w:val="both"/>
              <w:rPr>
                <w:rFonts w:ascii="Times New Roman" w:hAnsi="Times New Roman" w:cs="Times New Roman"/>
                <w:sz w:val="20"/>
                <w:szCs w:val="20"/>
                <w:lang w:val="en-US"/>
              </w:rPr>
            </w:pPr>
          </w:p>
        </w:tc>
        <w:tc>
          <w:tcPr>
            <w:tcW w:w="684" w:type="dxa"/>
          </w:tcPr>
          <w:p w:rsidR="00F44A39" w:rsidRPr="00CD2738" w:rsidRDefault="00F44A39"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F44A39" w:rsidRPr="00CD2738" w:rsidRDefault="00F44A39" w:rsidP="00AE6058">
            <w:pPr>
              <w:pStyle w:val="Heading2"/>
              <w:spacing w:before="0" w:beforeAutospacing="0" w:after="0" w:afterAutospacing="0" w:line="276" w:lineRule="auto"/>
              <w:jc w:val="both"/>
              <w:outlineLvl w:val="1"/>
              <w:rPr>
                <w:b w:val="0"/>
                <w:color w:val="231F20"/>
                <w:sz w:val="20"/>
                <w:szCs w:val="20"/>
              </w:rPr>
            </w:pPr>
            <w:r w:rsidRPr="00CD2738">
              <w:rPr>
                <w:b w:val="0"/>
                <w:color w:val="231F20"/>
                <w:sz w:val="20"/>
                <w:szCs w:val="20"/>
              </w:rPr>
              <w:t xml:space="preserve">Design synthetic pathways using the disconnection approach </w:t>
            </w:r>
            <w:proofErr w:type="spellStart"/>
            <w:r w:rsidRPr="00CD2738">
              <w:rPr>
                <w:b w:val="0"/>
                <w:color w:val="231F20"/>
                <w:sz w:val="20"/>
                <w:szCs w:val="20"/>
              </w:rPr>
              <w:t>tosynthesize</w:t>
            </w:r>
            <w:proofErr w:type="spellEnd"/>
            <w:r w:rsidRPr="00CD2738">
              <w:rPr>
                <w:b w:val="0"/>
                <w:color w:val="231F20"/>
                <w:sz w:val="20"/>
                <w:szCs w:val="20"/>
              </w:rPr>
              <w:t xml:space="preserve"> complex organic molecules. Incorporate knowledge of ring synthesis, pericyclic rearrangements, and the use of cyclization reactions to form 3, 4, 5, and 6-membered rings in organic synthesis.</w:t>
            </w:r>
          </w:p>
        </w:tc>
      </w:tr>
      <w:tr w:rsidR="008B5C15" w:rsidRPr="00CD2738" w:rsidTr="00D96DA2">
        <w:tc>
          <w:tcPr>
            <w:tcW w:w="642" w:type="dxa"/>
            <w:vMerge w:val="restart"/>
          </w:tcPr>
          <w:p w:rsidR="00570F21" w:rsidRPr="003D4404" w:rsidRDefault="009C0F83"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09</w:t>
            </w:r>
          </w:p>
        </w:tc>
        <w:tc>
          <w:tcPr>
            <w:tcW w:w="994" w:type="dxa"/>
            <w:vMerge w:val="restart"/>
          </w:tcPr>
          <w:p w:rsidR="00570F21" w:rsidRPr="003D4404" w:rsidRDefault="00570F21"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M.Sc. &amp; IV-Sem</w:t>
            </w:r>
          </w:p>
        </w:tc>
        <w:tc>
          <w:tcPr>
            <w:tcW w:w="1861" w:type="dxa"/>
            <w:vMerge w:val="restart"/>
          </w:tcPr>
          <w:p w:rsidR="00570F21" w:rsidRPr="003D4404" w:rsidRDefault="00570F21"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H</w:t>
            </w:r>
            <w:r w:rsidR="008B5C15">
              <w:rPr>
                <w:rFonts w:ascii="Times New Roman" w:hAnsi="Times New Roman" w:cs="Times New Roman"/>
                <w:b/>
                <w:sz w:val="20"/>
                <w:szCs w:val="20"/>
                <w:lang w:val="en-US"/>
              </w:rPr>
              <w:t>eterocyclic</w:t>
            </w:r>
            <w:r w:rsidRPr="003D4404">
              <w:rPr>
                <w:rFonts w:ascii="Times New Roman" w:hAnsi="Times New Roman" w:cs="Times New Roman"/>
                <w:b/>
                <w:sz w:val="20"/>
                <w:szCs w:val="20"/>
                <w:lang w:val="en-US"/>
              </w:rPr>
              <w:t xml:space="preserve"> C</w:t>
            </w:r>
            <w:r w:rsidR="008B5C15">
              <w:rPr>
                <w:rFonts w:ascii="Times New Roman" w:hAnsi="Times New Roman" w:cs="Times New Roman"/>
                <w:b/>
                <w:sz w:val="20"/>
                <w:szCs w:val="20"/>
                <w:lang w:val="en-US"/>
              </w:rPr>
              <w:t>hemistry</w:t>
            </w:r>
            <w:r w:rsidRPr="003D4404">
              <w:rPr>
                <w:rFonts w:ascii="Times New Roman" w:hAnsi="Times New Roman" w:cs="Times New Roman"/>
                <w:b/>
                <w:sz w:val="20"/>
                <w:szCs w:val="20"/>
                <w:lang w:val="en-US"/>
              </w:rPr>
              <w:t>-II</w:t>
            </w:r>
          </w:p>
          <w:p w:rsidR="00570F21" w:rsidRPr="003D4404" w:rsidRDefault="00570F21" w:rsidP="00AE6058">
            <w:pPr>
              <w:spacing w:line="276" w:lineRule="auto"/>
              <w:jc w:val="both"/>
              <w:rPr>
                <w:rFonts w:ascii="Times New Roman" w:hAnsi="Times New Roman" w:cs="Times New Roman"/>
                <w:b/>
                <w:sz w:val="20"/>
                <w:szCs w:val="20"/>
                <w:lang w:val="en-US"/>
              </w:rPr>
            </w:pPr>
            <w:r w:rsidRPr="003D4404">
              <w:rPr>
                <w:rFonts w:ascii="Times New Roman" w:hAnsi="Times New Roman" w:cs="Times New Roman"/>
                <w:b/>
                <w:sz w:val="20"/>
                <w:szCs w:val="20"/>
                <w:lang w:val="en-US"/>
              </w:rPr>
              <w:t>(MCH-B-403)</w:t>
            </w: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 1</w:t>
            </w:r>
          </w:p>
        </w:tc>
        <w:tc>
          <w:tcPr>
            <w:tcW w:w="5061" w:type="dxa"/>
          </w:tcPr>
          <w:p w:rsidR="00570F21" w:rsidRPr="00CD2738" w:rsidRDefault="00570F21" w:rsidP="008B5C15">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Define and classify various five-membered heterocycles with more than two heteroatoms, including </w:t>
            </w:r>
            <w:proofErr w:type="spellStart"/>
            <w:r w:rsidRPr="00CD2738">
              <w:rPr>
                <w:rFonts w:ascii="Times New Roman" w:hAnsi="Times New Roman" w:cs="Times New Roman"/>
                <w:sz w:val="20"/>
                <w:szCs w:val="20"/>
              </w:rPr>
              <w:t>triazoles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tetrazoles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oxadiazoles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thiadiazoles</w:t>
            </w:r>
            <w:proofErr w:type="spellEnd"/>
            <w:r w:rsidRPr="00CD2738">
              <w:rPr>
                <w:rFonts w:ascii="Times New Roman" w:hAnsi="Times New Roman" w:cs="Times New Roman"/>
                <w:sz w:val="20"/>
                <w:szCs w:val="20"/>
              </w:rPr>
              <w:t xml:space="preserve">, and </w:t>
            </w:r>
            <w:proofErr w:type="spellStart"/>
            <w:r w:rsidRPr="00CD2738">
              <w:rPr>
                <w:rFonts w:ascii="Times New Roman" w:hAnsi="Times New Roman" w:cs="Times New Roman"/>
                <w:sz w:val="20"/>
                <w:szCs w:val="20"/>
              </w:rPr>
              <w:t>diazaphospholes</w:t>
            </w:r>
            <w:proofErr w:type="spellEnd"/>
            <w:r w:rsidRPr="00CD2738">
              <w:rPr>
                <w:rFonts w:ascii="Times New Roman" w:hAnsi="Times New Roman" w:cs="Times New Roman"/>
                <w:sz w:val="20"/>
                <w:szCs w:val="20"/>
              </w:rPr>
              <w:t xml:space="preserve">. </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CO2</w:t>
            </w:r>
          </w:p>
        </w:tc>
        <w:tc>
          <w:tcPr>
            <w:tcW w:w="5061" w:type="dxa"/>
          </w:tcPr>
          <w:p w:rsidR="00570F21" w:rsidRPr="00CD2738" w:rsidRDefault="00570F21" w:rsidP="008B5C15">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Explain the concept of meso-ionic heterocycles, including their classification and the chemistry of important meso-ionic heterocycles of types A and B. </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CO3</w:t>
            </w:r>
          </w:p>
        </w:tc>
        <w:tc>
          <w:tcPr>
            <w:tcW w:w="5061" w:type="dxa"/>
          </w:tcPr>
          <w:p w:rsidR="00570F21" w:rsidRPr="00CD2738" w:rsidRDefault="00570F21" w:rsidP="008B5C15">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Synthesize and demonstrate the reactions of six-membered heterocycles with one heteroatom, such as </w:t>
            </w:r>
            <w:proofErr w:type="spellStart"/>
            <w:r w:rsidRPr="00CD2738">
              <w:rPr>
                <w:rFonts w:ascii="Times New Roman" w:hAnsi="Times New Roman" w:cs="Times New Roman"/>
                <w:sz w:val="20"/>
                <w:szCs w:val="20"/>
              </w:rPr>
              <w:t>pyrylium</w:t>
            </w:r>
            <w:proofErr w:type="spellEnd"/>
            <w:r w:rsidRPr="00CD2738">
              <w:rPr>
                <w:rFonts w:ascii="Times New Roman" w:hAnsi="Times New Roman" w:cs="Times New Roman"/>
                <w:sz w:val="20"/>
                <w:szCs w:val="20"/>
              </w:rPr>
              <w:t xml:space="preserve"> salts, </w:t>
            </w:r>
            <w:proofErr w:type="spellStart"/>
            <w:r w:rsidRPr="00CD2738">
              <w:rPr>
                <w:rFonts w:ascii="Times New Roman" w:hAnsi="Times New Roman" w:cs="Times New Roman"/>
                <w:sz w:val="20"/>
                <w:szCs w:val="20"/>
              </w:rPr>
              <w:t>pyrones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coumarins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chromones</w:t>
            </w:r>
            <w:proofErr w:type="spellEnd"/>
            <w:r w:rsidRPr="00CD2738">
              <w:rPr>
                <w:rFonts w:ascii="Times New Roman" w:hAnsi="Times New Roman" w:cs="Times New Roman"/>
                <w:sz w:val="20"/>
                <w:szCs w:val="20"/>
              </w:rPr>
              <w:t xml:space="preserve">, and </w:t>
            </w:r>
            <w:proofErr w:type="spellStart"/>
            <w:r w:rsidRPr="00CD2738">
              <w:rPr>
                <w:rFonts w:ascii="Times New Roman" w:hAnsi="Times New Roman" w:cs="Times New Roman"/>
                <w:sz w:val="20"/>
                <w:szCs w:val="20"/>
              </w:rPr>
              <w:t>phosphorines</w:t>
            </w:r>
            <w:proofErr w:type="spellEnd"/>
            <w:r w:rsidRPr="00CD2738">
              <w:rPr>
                <w:rFonts w:ascii="Times New Roman" w:hAnsi="Times New Roman" w:cs="Times New Roman"/>
                <w:sz w:val="20"/>
                <w:szCs w:val="20"/>
              </w:rPr>
              <w:t xml:space="preserve">. </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CO4</w:t>
            </w:r>
          </w:p>
        </w:tc>
        <w:tc>
          <w:tcPr>
            <w:tcW w:w="5061" w:type="dxa"/>
          </w:tcPr>
          <w:p w:rsidR="00570F21" w:rsidRPr="00CD2738" w:rsidRDefault="00570F21" w:rsidP="008B5C15">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 xml:space="preserve">Analyze and compare the synthesis, structure, and reactivity of six-membered heterocycles containing two or more heteroatoms, including </w:t>
            </w:r>
            <w:proofErr w:type="spellStart"/>
            <w:r w:rsidRPr="00CD2738">
              <w:rPr>
                <w:rFonts w:ascii="Times New Roman" w:hAnsi="Times New Roman" w:cs="Times New Roman"/>
                <w:sz w:val="20"/>
                <w:szCs w:val="20"/>
              </w:rPr>
              <w:t>diazines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triazines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tetrazines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oxazines</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thiazines</w:t>
            </w:r>
            <w:proofErr w:type="spellEnd"/>
            <w:r w:rsidRPr="00CD2738">
              <w:rPr>
                <w:rFonts w:ascii="Times New Roman" w:hAnsi="Times New Roman" w:cs="Times New Roman"/>
                <w:sz w:val="20"/>
                <w:szCs w:val="20"/>
              </w:rPr>
              <w:t xml:space="preserve">, and their derivatives. </w:t>
            </w:r>
          </w:p>
        </w:tc>
      </w:tr>
      <w:tr w:rsidR="008B5C15" w:rsidRPr="00CD2738" w:rsidTr="00D96DA2">
        <w:tc>
          <w:tcPr>
            <w:tcW w:w="642"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994"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1861" w:type="dxa"/>
            <w:vMerge/>
          </w:tcPr>
          <w:p w:rsidR="00570F21" w:rsidRPr="00CD2738" w:rsidRDefault="00570F21" w:rsidP="00AE6058">
            <w:pPr>
              <w:spacing w:line="276" w:lineRule="auto"/>
              <w:jc w:val="both"/>
              <w:rPr>
                <w:rFonts w:ascii="Times New Roman" w:hAnsi="Times New Roman" w:cs="Times New Roman"/>
                <w:sz w:val="20"/>
                <w:szCs w:val="20"/>
                <w:lang w:val="en-US"/>
              </w:rPr>
            </w:pPr>
          </w:p>
        </w:tc>
        <w:tc>
          <w:tcPr>
            <w:tcW w:w="684" w:type="dxa"/>
          </w:tcPr>
          <w:p w:rsidR="00570F21" w:rsidRPr="00CD2738" w:rsidRDefault="00570F21" w:rsidP="00AE6058">
            <w:pPr>
              <w:spacing w:line="276" w:lineRule="auto"/>
              <w:jc w:val="both"/>
              <w:rPr>
                <w:rFonts w:ascii="Times New Roman" w:hAnsi="Times New Roman" w:cs="Times New Roman"/>
                <w:sz w:val="20"/>
                <w:szCs w:val="20"/>
                <w:lang w:val="en-US"/>
              </w:rPr>
            </w:pPr>
            <w:r w:rsidRPr="00CD2738">
              <w:rPr>
                <w:rFonts w:ascii="Times New Roman" w:hAnsi="Times New Roman" w:cs="Times New Roman"/>
                <w:sz w:val="20"/>
                <w:szCs w:val="20"/>
                <w:lang w:val="en-US"/>
              </w:rPr>
              <w:t>CO5</w:t>
            </w:r>
          </w:p>
        </w:tc>
        <w:tc>
          <w:tcPr>
            <w:tcW w:w="5061" w:type="dxa"/>
          </w:tcPr>
          <w:p w:rsidR="00570F21" w:rsidRPr="00CD2738" w:rsidRDefault="00570F21" w:rsidP="008B5C15">
            <w:pPr>
              <w:spacing w:line="276" w:lineRule="auto"/>
              <w:jc w:val="both"/>
              <w:rPr>
                <w:rFonts w:ascii="Times New Roman" w:hAnsi="Times New Roman" w:cs="Times New Roman"/>
                <w:sz w:val="20"/>
                <w:szCs w:val="20"/>
              </w:rPr>
            </w:pPr>
            <w:r w:rsidRPr="00CD2738">
              <w:rPr>
                <w:rFonts w:ascii="Times New Roman" w:hAnsi="Times New Roman" w:cs="Times New Roman"/>
                <w:sz w:val="20"/>
                <w:szCs w:val="20"/>
              </w:rPr>
              <w:t>Design synthetic routes for large-membered heterocycles, including eight-membered (</w:t>
            </w:r>
            <w:proofErr w:type="spellStart"/>
            <w:r w:rsidRPr="00CD2738">
              <w:rPr>
                <w:rFonts w:ascii="Times New Roman" w:hAnsi="Times New Roman" w:cs="Times New Roman"/>
                <w:sz w:val="20"/>
                <w:szCs w:val="20"/>
              </w:rPr>
              <w:t>azocine</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diazocine</w:t>
            </w:r>
            <w:proofErr w:type="spellEnd"/>
            <w:r w:rsidRPr="00CD2738">
              <w:rPr>
                <w:rFonts w:ascii="Times New Roman" w:hAnsi="Times New Roman" w:cs="Times New Roman"/>
                <w:sz w:val="20"/>
                <w:szCs w:val="20"/>
              </w:rPr>
              <w:t>), nine-membered (</w:t>
            </w:r>
            <w:proofErr w:type="spellStart"/>
            <w:r w:rsidRPr="00CD2738">
              <w:rPr>
                <w:rFonts w:ascii="Times New Roman" w:hAnsi="Times New Roman" w:cs="Times New Roman"/>
                <w:sz w:val="20"/>
                <w:szCs w:val="20"/>
              </w:rPr>
              <w:t>azonine</w:t>
            </w:r>
            <w:proofErr w:type="spellEnd"/>
            <w:r w:rsidRPr="00CD2738">
              <w:rPr>
                <w:rFonts w:ascii="Times New Roman" w:hAnsi="Times New Roman" w:cs="Times New Roman"/>
                <w:sz w:val="20"/>
                <w:szCs w:val="20"/>
              </w:rPr>
              <w:t xml:space="preserve">, </w:t>
            </w:r>
            <w:proofErr w:type="spellStart"/>
            <w:r w:rsidRPr="00CD2738">
              <w:rPr>
                <w:rFonts w:ascii="Times New Roman" w:hAnsi="Times New Roman" w:cs="Times New Roman"/>
                <w:sz w:val="20"/>
                <w:szCs w:val="20"/>
              </w:rPr>
              <w:t>oxonine</w:t>
            </w:r>
            <w:proofErr w:type="spellEnd"/>
            <w:r w:rsidRPr="00CD2738">
              <w:rPr>
                <w:rFonts w:ascii="Times New Roman" w:hAnsi="Times New Roman" w:cs="Times New Roman"/>
                <w:sz w:val="20"/>
                <w:szCs w:val="20"/>
              </w:rPr>
              <w:t xml:space="preserve">), and ten-membered rings. </w:t>
            </w:r>
          </w:p>
        </w:tc>
      </w:tr>
    </w:tbl>
    <w:p w:rsidR="00384AE5" w:rsidRPr="00AE6058" w:rsidRDefault="00384AE5" w:rsidP="00AE6058">
      <w:pPr>
        <w:spacing w:after="0"/>
        <w:jc w:val="both"/>
        <w:rPr>
          <w:rFonts w:ascii="Times New Roman" w:hAnsi="Times New Roman" w:cs="Times New Roman"/>
          <w:sz w:val="24"/>
          <w:szCs w:val="24"/>
          <w:lang w:val="en-US"/>
        </w:rPr>
      </w:pPr>
    </w:p>
    <w:p w:rsidR="00384AE5" w:rsidRPr="00AE6058" w:rsidRDefault="00384AE5" w:rsidP="00AE6058">
      <w:pPr>
        <w:spacing w:after="0"/>
        <w:jc w:val="both"/>
        <w:rPr>
          <w:rFonts w:ascii="Times New Roman" w:hAnsi="Times New Roman" w:cs="Times New Roman"/>
          <w:sz w:val="24"/>
          <w:szCs w:val="24"/>
          <w:lang w:val="en-US"/>
        </w:rPr>
      </w:pPr>
    </w:p>
    <w:p w:rsidR="00CC68FF" w:rsidRPr="00AE6058" w:rsidRDefault="00CC68FF" w:rsidP="00AE6058">
      <w:pPr>
        <w:spacing w:after="0"/>
        <w:jc w:val="both"/>
        <w:rPr>
          <w:rFonts w:ascii="Times New Roman" w:hAnsi="Times New Roman" w:cs="Times New Roman"/>
          <w:sz w:val="24"/>
          <w:szCs w:val="24"/>
          <w:lang w:val="en-US"/>
        </w:rPr>
      </w:pPr>
    </w:p>
    <w:p w:rsidR="00CC68FF" w:rsidRPr="00AE6058" w:rsidRDefault="00CC68FF" w:rsidP="00AE6058">
      <w:pPr>
        <w:spacing w:after="0"/>
        <w:jc w:val="both"/>
        <w:rPr>
          <w:rFonts w:ascii="Times New Roman" w:hAnsi="Times New Roman" w:cs="Times New Roman"/>
          <w:sz w:val="24"/>
          <w:szCs w:val="24"/>
          <w:lang w:val="en-US"/>
        </w:rPr>
      </w:pPr>
    </w:p>
    <w:p w:rsidR="00167E04" w:rsidRPr="00D96DA2" w:rsidRDefault="00167E04" w:rsidP="00167E04">
      <w:pPr>
        <w:spacing w:after="0"/>
        <w:jc w:val="center"/>
        <w:rPr>
          <w:rFonts w:ascii="Rockwell Extra Bold" w:hAnsi="Rockwell Extra Bold" w:cs="Times New Roman"/>
          <w:b/>
          <w:sz w:val="28"/>
          <w:szCs w:val="24"/>
          <w:u w:val="single"/>
          <w:lang w:val="en-US"/>
        </w:rPr>
      </w:pPr>
    </w:p>
    <w:p w:rsidR="00CC68FF" w:rsidRDefault="00CC68FF" w:rsidP="00AE6058">
      <w:pPr>
        <w:spacing w:after="0"/>
        <w:jc w:val="both"/>
        <w:rPr>
          <w:rFonts w:ascii="Times New Roman" w:hAnsi="Times New Roman" w:cs="Times New Roman"/>
          <w:sz w:val="24"/>
          <w:szCs w:val="24"/>
          <w:lang w:val="en-US"/>
        </w:rPr>
      </w:pPr>
    </w:p>
    <w:p w:rsidR="00786528" w:rsidRPr="00AE6058" w:rsidRDefault="00786528" w:rsidP="00AE6058">
      <w:pPr>
        <w:spacing w:after="0"/>
        <w:jc w:val="both"/>
        <w:rPr>
          <w:rFonts w:ascii="Times New Roman" w:hAnsi="Times New Roman" w:cs="Times New Roman"/>
          <w:sz w:val="24"/>
          <w:szCs w:val="24"/>
          <w:lang w:val="en-US"/>
        </w:rPr>
      </w:pPr>
    </w:p>
    <w:p w:rsidR="003D32A3" w:rsidRPr="00AE6058" w:rsidRDefault="003D32A3" w:rsidP="00AE6058">
      <w:pPr>
        <w:spacing w:after="0"/>
        <w:jc w:val="both"/>
        <w:rPr>
          <w:rFonts w:ascii="Times New Roman" w:hAnsi="Times New Roman" w:cs="Times New Roman"/>
          <w:sz w:val="24"/>
          <w:szCs w:val="24"/>
          <w:lang w:val="en-US"/>
        </w:rPr>
      </w:pPr>
    </w:p>
    <w:p w:rsidR="003D32A3" w:rsidRPr="00AE6058" w:rsidRDefault="003D32A3" w:rsidP="00AE6058">
      <w:pPr>
        <w:spacing w:after="0"/>
        <w:jc w:val="both"/>
        <w:rPr>
          <w:rFonts w:ascii="Times New Roman" w:hAnsi="Times New Roman" w:cs="Times New Roman"/>
          <w:sz w:val="24"/>
          <w:szCs w:val="24"/>
          <w:lang w:val="en-US"/>
        </w:rPr>
      </w:pPr>
    </w:p>
    <w:sectPr w:rsidR="003D32A3" w:rsidRPr="00AE6058" w:rsidSect="00CD273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9E" w:rsidRDefault="0097469E" w:rsidP="00716FB6">
      <w:pPr>
        <w:spacing w:after="0" w:line="240" w:lineRule="auto"/>
      </w:pPr>
      <w:r>
        <w:separator/>
      </w:r>
    </w:p>
  </w:endnote>
  <w:endnote w:type="continuationSeparator" w:id="0">
    <w:p w:rsidR="0097469E" w:rsidRDefault="0097469E"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9E" w:rsidRDefault="0097469E" w:rsidP="00716FB6">
      <w:pPr>
        <w:spacing w:after="0" w:line="240" w:lineRule="auto"/>
      </w:pPr>
      <w:r>
        <w:separator/>
      </w:r>
    </w:p>
  </w:footnote>
  <w:footnote w:type="continuationSeparator" w:id="0">
    <w:p w:rsidR="0097469E" w:rsidRDefault="0097469E"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A2" w:rsidRDefault="00D96DA2">
    <w:pPr>
      <w:pStyle w:val="Header"/>
    </w:pPr>
    <w:r>
      <w:rPr>
        <w:noProof/>
        <w:lang w:eastAsia="en-IN"/>
      </w:rPr>
      <w:drawing>
        <wp:inline distT="0" distB="0" distL="0" distR="0" wp14:anchorId="3F064181" wp14:editId="6E0BCEB2">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89A"/>
    <w:multiLevelType w:val="multilevel"/>
    <w:tmpl w:val="C85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07315"/>
    <w:multiLevelType w:val="hybridMultilevel"/>
    <w:tmpl w:val="64128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010054"/>
    <w:rsid w:val="00031AA7"/>
    <w:rsid w:val="000B7F15"/>
    <w:rsid w:val="00167B04"/>
    <w:rsid w:val="00167E04"/>
    <w:rsid w:val="002664F6"/>
    <w:rsid w:val="002703D3"/>
    <w:rsid w:val="00323C3D"/>
    <w:rsid w:val="003273F9"/>
    <w:rsid w:val="003400C4"/>
    <w:rsid w:val="00371E18"/>
    <w:rsid w:val="00384AE5"/>
    <w:rsid w:val="003B7975"/>
    <w:rsid w:val="003C0B5C"/>
    <w:rsid w:val="003D32A3"/>
    <w:rsid w:val="003D4404"/>
    <w:rsid w:val="003D7A75"/>
    <w:rsid w:val="004252EF"/>
    <w:rsid w:val="00490F96"/>
    <w:rsid w:val="004B5C05"/>
    <w:rsid w:val="00570F21"/>
    <w:rsid w:val="00583034"/>
    <w:rsid w:val="005A1CD9"/>
    <w:rsid w:val="00605966"/>
    <w:rsid w:val="00670B7C"/>
    <w:rsid w:val="006E7A1A"/>
    <w:rsid w:val="00716FB6"/>
    <w:rsid w:val="00735936"/>
    <w:rsid w:val="00741ECB"/>
    <w:rsid w:val="00775D43"/>
    <w:rsid w:val="00786528"/>
    <w:rsid w:val="00795BD1"/>
    <w:rsid w:val="00795EA8"/>
    <w:rsid w:val="007E28FE"/>
    <w:rsid w:val="00802BEA"/>
    <w:rsid w:val="008553BE"/>
    <w:rsid w:val="008970E6"/>
    <w:rsid w:val="008B5C15"/>
    <w:rsid w:val="008B78FC"/>
    <w:rsid w:val="008F1087"/>
    <w:rsid w:val="0097469E"/>
    <w:rsid w:val="009C0F83"/>
    <w:rsid w:val="009E070A"/>
    <w:rsid w:val="00A32872"/>
    <w:rsid w:val="00A86E78"/>
    <w:rsid w:val="00AB4E33"/>
    <w:rsid w:val="00AD5B11"/>
    <w:rsid w:val="00AE127B"/>
    <w:rsid w:val="00AE6058"/>
    <w:rsid w:val="00B35B6B"/>
    <w:rsid w:val="00B64CC6"/>
    <w:rsid w:val="00BE4FE3"/>
    <w:rsid w:val="00C14D98"/>
    <w:rsid w:val="00C217C8"/>
    <w:rsid w:val="00C603EB"/>
    <w:rsid w:val="00C61AEB"/>
    <w:rsid w:val="00C96C0B"/>
    <w:rsid w:val="00CC68FF"/>
    <w:rsid w:val="00CD2738"/>
    <w:rsid w:val="00D13359"/>
    <w:rsid w:val="00D96DA2"/>
    <w:rsid w:val="00DD783B"/>
    <w:rsid w:val="00DF00AC"/>
    <w:rsid w:val="00DF37CF"/>
    <w:rsid w:val="00E02B7A"/>
    <w:rsid w:val="00E65DD4"/>
    <w:rsid w:val="00E9078A"/>
    <w:rsid w:val="00E92B1D"/>
    <w:rsid w:val="00E95A55"/>
    <w:rsid w:val="00F042A3"/>
    <w:rsid w:val="00F44A39"/>
    <w:rsid w:val="00FD5A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7A7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2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D7A75"/>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8553BE"/>
    <w:rPr>
      <w:b/>
      <w:bCs/>
    </w:rPr>
  </w:style>
  <w:style w:type="paragraph" w:styleId="ListParagraph">
    <w:name w:val="List Paragraph"/>
    <w:basedOn w:val="Normal"/>
    <w:link w:val="ListParagraphChar"/>
    <w:uiPriority w:val="1"/>
    <w:qFormat/>
    <w:rsid w:val="008553B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8553BE"/>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78652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6528"/>
    <w:pPr>
      <w:spacing w:after="0" w:line="240" w:lineRule="auto"/>
    </w:pPr>
    <w:rPr>
      <w:kern w:val="2"/>
      <w:sz w:val="24"/>
      <w:szCs w:val="30"/>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7A7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2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D7A75"/>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8553BE"/>
    <w:rPr>
      <w:b/>
      <w:bCs/>
    </w:rPr>
  </w:style>
  <w:style w:type="paragraph" w:styleId="ListParagraph">
    <w:name w:val="List Paragraph"/>
    <w:basedOn w:val="Normal"/>
    <w:link w:val="ListParagraphChar"/>
    <w:uiPriority w:val="1"/>
    <w:qFormat/>
    <w:rsid w:val="008553B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8553BE"/>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78652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6528"/>
    <w:pPr>
      <w:spacing w:after="0" w:line="240" w:lineRule="auto"/>
    </w:pPr>
    <w:rPr>
      <w:kern w:val="2"/>
      <w:sz w:val="24"/>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3048">
      <w:bodyDiv w:val="1"/>
      <w:marLeft w:val="0"/>
      <w:marRight w:val="0"/>
      <w:marTop w:val="0"/>
      <w:marBottom w:val="0"/>
      <w:divBdr>
        <w:top w:val="none" w:sz="0" w:space="0" w:color="auto"/>
        <w:left w:val="none" w:sz="0" w:space="0" w:color="auto"/>
        <w:bottom w:val="none" w:sz="0" w:space="0" w:color="auto"/>
        <w:right w:val="none" w:sz="0" w:space="0" w:color="auto"/>
      </w:divBdr>
    </w:div>
    <w:div w:id="846597772">
      <w:bodyDiv w:val="1"/>
      <w:marLeft w:val="0"/>
      <w:marRight w:val="0"/>
      <w:marTop w:val="0"/>
      <w:marBottom w:val="0"/>
      <w:divBdr>
        <w:top w:val="none" w:sz="0" w:space="0" w:color="auto"/>
        <w:left w:val="none" w:sz="0" w:space="0" w:color="auto"/>
        <w:bottom w:val="none" w:sz="0" w:space="0" w:color="auto"/>
        <w:right w:val="none" w:sz="0" w:space="0" w:color="auto"/>
      </w:divBdr>
    </w:div>
    <w:div w:id="13778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30</cp:revision>
  <dcterms:created xsi:type="dcterms:W3CDTF">2025-01-31T04:04:00Z</dcterms:created>
  <dcterms:modified xsi:type="dcterms:W3CDTF">2025-02-03T05:53:00Z</dcterms:modified>
</cp:coreProperties>
</file>